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80" w:rightFromText="180" w:vertAnchor="page" w:horzAnchor="margin" w:tblpY="4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</w:tblGrid>
      <w:tr w:rsidR="00B1306F" w14:paraId="0A28B366" w14:textId="77777777" w:rsidTr="009122F4">
        <w:trPr>
          <w:trHeight w:val="5210"/>
        </w:trPr>
        <w:tc>
          <w:tcPr>
            <w:tcW w:w="3415" w:type="dxa"/>
          </w:tcPr>
          <w:p w14:paraId="35549D70" w14:textId="212A13C4" w:rsidR="00B1306F" w:rsidRPr="003F768A" w:rsidRDefault="00B1306F" w:rsidP="00B1306F">
            <w:pPr>
              <w:pStyle w:val="Akapitzlist"/>
              <w:spacing w:after="115" w:line="240" w:lineRule="auto"/>
              <w:ind w:left="180"/>
              <w:jc w:val="left"/>
              <w:rPr>
                <w:rStyle w:val="contacthyperlink"/>
              </w:rPr>
            </w:pPr>
            <w:r w:rsidRPr="00030C94">
              <w:rPr>
                <w:rFonts w:ascii="Barlow" w:hAnsi="Barlow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50969" wp14:editId="652DD3E2">
                      <wp:simplePos x="0" y="0"/>
                      <wp:positionH relativeFrom="margi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2164080" cy="8001000"/>
                      <wp:effectExtent l="0" t="0" r="0" b="0"/>
                      <wp:wrapSquare wrapText="bothSides"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64080" cy="800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DF251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925BE0E" w14:textId="77777777" w:rsidR="00B1306F" w:rsidRPr="00161844" w:rsidRDefault="00B1306F" w:rsidP="00B1306F">
                                  <w:pPr>
                                    <w:spacing w:after="405"/>
                                    <w:jc w:val="center"/>
                                    <w:rPr>
                                      <w:rFonts w:cs="Calibri"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  <w:t>INFORMACJE O FIRMIE</w:t>
                                  </w:r>
                                </w:p>
                                <w:p w14:paraId="77F8F480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120"/>
                                    <w:contextualSpacing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GOODYEAR POLSKA </w:t>
                                  </w:r>
                                </w:p>
                                <w:p w14:paraId="24C8D567" w14:textId="77777777" w:rsidR="00B1306F" w:rsidRPr="00A40ACF" w:rsidRDefault="00B1306F" w:rsidP="00B1306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120"/>
                                    <w:contextualSpacing/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</w:pPr>
                                  <w:r w:rsidRPr="00A40ACF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lang w:val="pl-PL"/>
                                    </w:rPr>
                                    <w:t xml:space="preserve">SP. Z O.O.:  </w:t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  <w:br/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UL. Krakowiaków 46 </w:t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br/>
                                    <w:t>02-255 Warszawa</w:t>
                                  </w:r>
                                </w:p>
                                <w:p w14:paraId="47AF907B" w14:textId="77777777" w:rsidR="00B1306F" w:rsidRPr="00A40ACF" w:rsidRDefault="00B1306F" w:rsidP="00B1306F">
                                  <w:pPr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</w:pPr>
                                </w:p>
                                <w:p w14:paraId="3546A423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after="115"/>
                                    <w:contextualSpacing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NEWSROOM:  </w:t>
                                  </w:r>
                                  <w:r w:rsidRPr="00161844">
                                    <w:rPr>
                                      <w:rFonts w:cs="Calibri"/>
                                      <w:color w:val="004EA8"/>
                                    </w:rPr>
                                    <w:br/>
                                  </w: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u w:val="single"/>
                                    </w:rPr>
                                    <w:t>https://news.goodyear.eu/pl-pl/</w:t>
                                  </w:r>
                                </w:p>
                                <w:p w14:paraId="7213AA4E" w14:textId="77777777" w:rsidR="00B1306F" w:rsidRPr="00161844" w:rsidRDefault="00B1306F" w:rsidP="00B1306F">
                                  <w:pPr>
                                    <w:spacing w:after="115"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</w:p>
                                <w:p w14:paraId="77795922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54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Więcej</w:t>
                                  </w:r>
                                  <w:proofErr w:type="spellEnd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informacji</w:t>
                                  </w:r>
                                  <w:proofErr w:type="spellEnd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udzielają</w:t>
                                  </w:r>
                                  <w:proofErr w:type="spellEnd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: </w:t>
                                  </w:r>
                                </w:p>
                                <w:p w14:paraId="055D75A6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</w:rPr>
                                    <w:t xml:space="preserve">BEATA CHĄDZYŃSKA </w:t>
                                  </w:r>
                                </w:p>
                                <w:p w14:paraId="6D77245D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Group Communications Manager EEN</w:t>
                                  </w:r>
                                </w:p>
                                <w:p w14:paraId="0EBAF36F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Goodyear Polska Sp. z o.o. </w:t>
                                  </w:r>
                                </w:p>
                                <w:p w14:paraId="35198F50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Tel: </w:t>
                                  </w: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725 370 048 </w:t>
                                  </w:r>
                                </w:p>
                                <w:p w14:paraId="309BCD6D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beata</w:t>
                                  </w: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_</w:t>
                                  </w: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chadzynska</w:t>
                                  </w: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@goodyear.com   </w:t>
                                  </w:r>
                                </w:p>
                                <w:p w14:paraId="64248E82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</w:p>
                                <w:p w14:paraId="697C0F1B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 w:rsidRPr="0039769B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MARLENA GARUCKA-KUBAJEK</w:t>
                                  </w:r>
                                </w:p>
                                <w:p w14:paraId="575C5EA4" w14:textId="77777777" w:rsidR="00B1306F" w:rsidRPr="00F45B5F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en-GB"/>
                                    </w:rPr>
                                  </w:pPr>
                                  <w:r w:rsidRPr="00F45B5F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en-GB"/>
                                    </w:rPr>
                                    <w:t xml:space="preserve">Biuro Prasowe Goodyear </w:t>
                                  </w:r>
                                </w:p>
                                <w:p w14:paraId="0DA79FA2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Alert Media Communications</w:t>
                                  </w:r>
                                </w:p>
                                <w:p w14:paraId="72A3CC76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tel</w:t>
                                  </w:r>
                                  <w:proofErr w:type="spellEnd"/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: 506 051 987</w:t>
                                  </w:r>
                                </w:p>
                                <w:p w14:paraId="10E7B711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goodyear@alertmedia.pl</w:t>
                                  </w:r>
                                </w:p>
                                <w:p w14:paraId="2466C5BE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5BCD734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8989CD1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BF58A00" w14:textId="77777777" w:rsidR="00BA251F" w:rsidRDefault="00BA251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1C4B6DF" w14:textId="77777777" w:rsidR="00B1306F" w:rsidRDefault="00B1306F" w:rsidP="00B130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509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4.8pt;margin-top:0;width:170.4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" filled="f" stroked="f">
                      <v:textbox>
                        <w:txbxContent>
                          <w:p w14:paraId="125DF251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925BE0E" w14:textId="77777777" w:rsidR="00B1306F" w:rsidRPr="00161844" w:rsidRDefault="00B1306F" w:rsidP="00B1306F">
                            <w:pPr>
                              <w:spacing w:after="405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7F8F480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24C8D567" w14:textId="77777777" w:rsidR="00B1306F" w:rsidRPr="00A40ACF" w:rsidRDefault="00B1306F" w:rsidP="00B1306F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47AF907B" w14:textId="77777777" w:rsidR="00B1306F" w:rsidRPr="00A40ACF" w:rsidRDefault="00B1306F" w:rsidP="00B1306F">
                            <w:pPr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3546A423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6"/>
                              </w:numPr>
                              <w:spacing w:after="115"/>
                              <w:contextualSpacing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7213AA4E" w14:textId="77777777" w:rsidR="00B1306F" w:rsidRPr="00161844" w:rsidRDefault="00B1306F" w:rsidP="00B1306F">
                            <w:pPr>
                              <w:spacing w:after="115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77795922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7"/>
                              </w:numPr>
                              <w:spacing w:after="54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 informacji udzielają: </w:t>
                            </w:r>
                          </w:p>
                          <w:p w14:paraId="055D75A6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6D77245D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0EBAF36F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Sp. z o.o. </w:t>
                            </w:r>
                          </w:p>
                          <w:p w14:paraId="35198F50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309BCD6D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64248E82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697C0F1B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75C5EA4" w14:textId="77777777" w:rsidR="00B1306F" w:rsidRPr="00F45B5F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F45B5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en-GB"/>
                              </w:rPr>
                              <w:t xml:space="preserve">Biuro Prasowe Goodyear </w:t>
                            </w:r>
                          </w:p>
                          <w:p w14:paraId="0DA79FA2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72A3CC76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506 051 987</w:t>
                            </w:r>
                          </w:p>
                          <w:p w14:paraId="10E7B711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2466C5BE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5BCD734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08989CD1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5BF58A00" w14:textId="77777777" w:rsidR="00BA251F" w:rsidRDefault="00BA251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1C4B6DF" w14:textId="77777777" w:rsidR="00B1306F" w:rsidRDefault="00B1306F" w:rsidP="00B1306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tbl>
      <w:tblPr>
        <w:tblStyle w:val="Tabela-Siatka"/>
        <w:tblpPr w:leftFromText="180" w:rightFromText="180" w:vertAnchor="page" w:horzAnchor="margin" w:tblpXSpec="right" w:tblpY="20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30"/>
      </w:tblGrid>
      <w:tr w:rsidR="00376807" w:rsidRPr="0087395B" w14:paraId="3D06E3C0" w14:textId="77777777" w:rsidTr="00634EDC">
        <w:trPr>
          <w:trHeight w:val="7010"/>
        </w:trPr>
        <w:tc>
          <w:tcPr>
            <w:tcW w:w="7830" w:type="dxa"/>
          </w:tcPr>
          <w:p w14:paraId="5676FE22" w14:textId="57E6F171" w:rsidR="00376807" w:rsidRPr="002D485F" w:rsidRDefault="00B1306F" w:rsidP="00634EDC">
            <w:pPr>
              <w:pStyle w:val="NEWSRELEASE"/>
              <w:rPr>
                <w:lang w:val="pl-PL"/>
              </w:rPr>
            </w:pPr>
            <w:r w:rsidRPr="002D485F">
              <w:rPr>
                <w:lang w:val="pl-PL"/>
              </w:rPr>
              <w:t>INFORMACJA PRASOWA</w:t>
            </w:r>
          </w:p>
          <w:p w14:paraId="1874BA44" w14:textId="29641993" w:rsidR="00E42593" w:rsidRDefault="00E42593" w:rsidP="003E0243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</w:pPr>
            <w:r w:rsidRPr="00E42593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Goodyear </w:t>
            </w:r>
            <w:r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ponownie zbada podejście flot transportowych do zrównoważonego rozwoju. Ruszyła</w:t>
            </w:r>
            <w:r w:rsidRPr="00E42593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 czwart</w:t>
            </w:r>
            <w:r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a</w:t>
            </w:r>
            <w:r w:rsidRPr="00E42593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 edycj</w:t>
            </w:r>
            <w:r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a</w:t>
            </w:r>
            <w:r w:rsidRPr="00E42593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 </w:t>
            </w:r>
            <w:r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a</w:t>
            </w:r>
            <w:r w:rsidRPr="00E42593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nkiety </w:t>
            </w:r>
            <w:proofErr w:type="spellStart"/>
            <w:r w:rsidRPr="00E42593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Sustainable</w:t>
            </w:r>
            <w:proofErr w:type="spellEnd"/>
            <w:r w:rsidRPr="00E42593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 </w:t>
            </w:r>
            <w:proofErr w:type="spellStart"/>
            <w:r w:rsidRPr="00E42593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Reality</w:t>
            </w:r>
            <w:proofErr w:type="spellEnd"/>
            <w:r w:rsidRPr="00E42593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 </w:t>
            </w:r>
            <w:proofErr w:type="spellStart"/>
            <w:r w:rsidRPr="00E42593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Survey</w:t>
            </w:r>
            <w:proofErr w:type="spellEnd"/>
          </w:p>
          <w:p w14:paraId="32B5C84C" w14:textId="60373517" w:rsidR="00E42593" w:rsidRDefault="00B1306F" w:rsidP="00E42593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r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Warszawa</w:t>
            </w:r>
            <w:r w:rsidR="00376807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</w:t>
            </w:r>
            <w:r w:rsidR="00C620BF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E4259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5</w:t>
            </w:r>
            <w:r w:rsid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3E024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czerwca</w:t>
            </w:r>
            <w:r w:rsidR="00376807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2024</w:t>
            </w:r>
            <w:r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r.</w:t>
            </w:r>
            <w:r w:rsidR="00376807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376807" w:rsidRP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–</w:t>
            </w:r>
            <w:r w:rsidR="00821CB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>Ruszyła czwarta edycja</w:t>
            </w:r>
            <w:r w:rsidR="00E42593">
              <w:rPr>
                <w:lang w:val="pl-PL"/>
              </w:rPr>
              <w:t xml:space="preserve"> </w:t>
            </w:r>
            <w:hyperlink r:id="rId9" w:history="1">
              <w:r w:rsidR="00C424C4" w:rsidRPr="00C424C4">
                <w:rPr>
                  <w:rStyle w:val="Hipercze"/>
                  <w:szCs w:val="22"/>
                  <w:lang w:val="pl-PL"/>
                </w:rPr>
                <w:t>badania</w:t>
              </w:r>
            </w:hyperlink>
            <w:r w:rsidR="00C424C4">
              <w:rPr>
                <w:lang w:val="pl-PL"/>
              </w:rPr>
              <w:t xml:space="preserve"> </w:t>
            </w:r>
            <w:proofErr w:type="spellStart"/>
            <w:r w:rsidR="00C424C4" w:rsidRPr="00C424C4">
              <w:rPr>
                <w:rFonts w:ascii="Barlow" w:hAnsi="Barlow"/>
                <w:sz w:val="22"/>
                <w:szCs w:val="22"/>
                <w:lang w:val="pl-PL"/>
              </w:rPr>
              <w:t>Goodyear</w:t>
            </w:r>
            <w:proofErr w:type="spellEnd"/>
            <w:r w:rsidR="00C424C4" w:rsidRPr="00C424C4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>Sustainable</w:t>
            </w:r>
            <w:proofErr w:type="spellEnd"/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>Reality</w:t>
            </w:r>
            <w:proofErr w:type="spellEnd"/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C424C4">
              <w:rPr>
                <w:rFonts w:ascii="Barlow" w:hAnsi="Barlow"/>
                <w:sz w:val="22"/>
                <w:szCs w:val="22"/>
                <w:lang w:val="pl-PL"/>
              </w:rPr>
              <w:t>Survey</w:t>
            </w:r>
            <w:proofErr w:type="spellEnd"/>
            <w:r w:rsidR="00C424C4">
              <w:rPr>
                <w:rFonts w:ascii="Barlow" w:hAnsi="Barlow"/>
                <w:sz w:val="22"/>
                <w:szCs w:val="22"/>
                <w:lang w:val="pl-PL"/>
              </w:rPr>
              <w:t>,</w:t>
            </w:r>
            <w:r w:rsidR="00C424C4" w:rsidRPr="00C424C4">
              <w:rPr>
                <w:lang w:val="pl-PL"/>
              </w:rPr>
              <w:t xml:space="preserve"> </w:t>
            </w:r>
            <w:r w:rsidR="00C424C4" w:rsidRPr="00C424C4">
              <w:rPr>
                <w:rFonts w:ascii="Barlow" w:hAnsi="Barlow"/>
                <w:sz w:val="22"/>
                <w:szCs w:val="22"/>
                <w:lang w:val="pl-PL"/>
              </w:rPr>
              <w:t xml:space="preserve">którego celem jest </w:t>
            </w:r>
            <w:r w:rsidR="00C424C4">
              <w:rPr>
                <w:rFonts w:ascii="Barlow" w:hAnsi="Barlow"/>
                <w:sz w:val="22"/>
                <w:szCs w:val="22"/>
                <w:lang w:val="pl-PL"/>
              </w:rPr>
              <w:t>ocena</w:t>
            </w:r>
            <w:r w:rsidR="00C424C4" w:rsidRPr="00C424C4">
              <w:rPr>
                <w:rFonts w:ascii="Barlow" w:hAnsi="Barlow"/>
                <w:sz w:val="22"/>
                <w:szCs w:val="22"/>
                <w:lang w:val="pl-PL"/>
              </w:rPr>
              <w:t xml:space="preserve"> działań</w:t>
            </w:r>
            <w:r w:rsidR="00621527">
              <w:rPr>
                <w:rFonts w:ascii="Barlow" w:hAnsi="Barlow"/>
                <w:sz w:val="22"/>
                <w:szCs w:val="22"/>
                <w:lang w:val="pl-PL"/>
              </w:rPr>
              <w:t xml:space="preserve"> europejskich</w:t>
            </w:r>
            <w:r w:rsidR="00C424C4" w:rsidRPr="00C424C4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C424C4">
              <w:rPr>
                <w:rFonts w:ascii="Barlow" w:hAnsi="Barlow"/>
                <w:sz w:val="22"/>
                <w:szCs w:val="22"/>
                <w:lang w:val="pl-PL"/>
              </w:rPr>
              <w:t xml:space="preserve">flot </w:t>
            </w:r>
            <w:r w:rsidR="00C424C4" w:rsidRPr="00C424C4">
              <w:rPr>
                <w:rFonts w:ascii="Barlow" w:hAnsi="Barlow"/>
                <w:sz w:val="22"/>
                <w:szCs w:val="22"/>
                <w:lang w:val="pl-PL"/>
              </w:rPr>
              <w:t>na rzecz zrównoważonego transportu.</w:t>
            </w:r>
            <w:r w:rsidR="00C424C4">
              <w:rPr>
                <w:rFonts w:ascii="Barlow" w:hAnsi="Barlow"/>
                <w:sz w:val="22"/>
                <w:szCs w:val="22"/>
                <w:lang w:val="pl-PL"/>
              </w:rPr>
              <w:t xml:space="preserve"> Tegoroczna a</w:t>
            </w:r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nkieta </w:t>
            </w:r>
            <w:r w:rsidR="00C424C4">
              <w:rPr>
                <w:rFonts w:ascii="Barlow" w:hAnsi="Barlow"/>
                <w:sz w:val="22"/>
                <w:szCs w:val="22"/>
                <w:lang w:val="pl-PL"/>
              </w:rPr>
              <w:t xml:space="preserve">zawiera podobny zestaw pytań jak w poprzednich latach, </w:t>
            </w:r>
            <w:r w:rsidR="00C424C4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co </w:t>
            </w:r>
            <w:r w:rsidR="00C424C4">
              <w:rPr>
                <w:rFonts w:ascii="Barlow" w:hAnsi="Barlow"/>
                <w:sz w:val="22"/>
                <w:szCs w:val="22"/>
                <w:lang w:val="pl-PL"/>
              </w:rPr>
              <w:t>pozw</w:t>
            </w:r>
            <w:r w:rsidR="009379E7">
              <w:rPr>
                <w:rFonts w:ascii="Barlow" w:hAnsi="Barlow"/>
                <w:sz w:val="22"/>
                <w:szCs w:val="22"/>
                <w:lang w:val="pl-PL"/>
              </w:rPr>
              <w:t>a</w:t>
            </w:r>
            <w:r w:rsidR="00C424C4">
              <w:rPr>
                <w:rFonts w:ascii="Barlow" w:hAnsi="Barlow"/>
                <w:sz w:val="22"/>
                <w:szCs w:val="22"/>
                <w:lang w:val="pl-PL"/>
              </w:rPr>
              <w:t>l</w:t>
            </w:r>
            <w:r w:rsidR="009379E7">
              <w:rPr>
                <w:rFonts w:ascii="Barlow" w:hAnsi="Barlow"/>
                <w:sz w:val="22"/>
                <w:szCs w:val="22"/>
                <w:lang w:val="pl-PL"/>
              </w:rPr>
              <w:t>a</w:t>
            </w:r>
            <w:r w:rsidR="00C424C4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Goodyearowi </w:t>
            </w:r>
            <w:r w:rsidR="009379E7">
              <w:rPr>
                <w:rFonts w:ascii="Barlow" w:hAnsi="Barlow"/>
                <w:sz w:val="22"/>
                <w:szCs w:val="22"/>
                <w:lang w:val="pl-PL"/>
              </w:rPr>
              <w:t>monitorować</w:t>
            </w:r>
            <w:r w:rsidR="00C424C4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621527">
              <w:rPr>
                <w:rFonts w:ascii="Barlow" w:hAnsi="Barlow"/>
                <w:sz w:val="22"/>
                <w:szCs w:val="22"/>
                <w:lang w:val="pl-PL"/>
              </w:rPr>
              <w:t>zmiany</w:t>
            </w:r>
            <w:r w:rsidR="00AA3DA9">
              <w:rPr>
                <w:rFonts w:ascii="Barlow" w:hAnsi="Barlow"/>
                <w:sz w:val="22"/>
                <w:szCs w:val="22"/>
                <w:lang w:val="pl-PL"/>
              </w:rPr>
              <w:t xml:space="preserve"> w</w:t>
            </w:r>
            <w:r w:rsidR="0087395B">
              <w:rPr>
                <w:rFonts w:ascii="Barlow" w:hAnsi="Barlow"/>
                <w:sz w:val="22"/>
                <w:szCs w:val="22"/>
                <w:lang w:val="pl-PL"/>
              </w:rPr>
              <w:t> </w:t>
            </w:r>
            <w:r w:rsidR="00C424C4" w:rsidRPr="00E42593">
              <w:rPr>
                <w:rFonts w:ascii="Barlow" w:hAnsi="Barlow"/>
                <w:sz w:val="22"/>
                <w:szCs w:val="22"/>
                <w:lang w:val="pl-PL"/>
              </w:rPr>
              <w:t>pos</w:t>
            </w:r>
            <w:r w:rsidR="00627307">
              <w:rPr>
                <w:rFonts w:ascii="Barlow" w:hAnsi="Barlow"/>
                <w:sz w:val="22"/>
                <w:szCs w:val="22"/>
                <w:lang w:val="pl-PL"/>
              </w:rPr>
              <w:t>taw</w:t>
            </w:r>
            <w:r w:rsidR="009379E7">
              <w:rPr>
                <w:rFonts w:ascii="Barlow" w:hAnsi="Barlow"/>
                <w:sz w:val="22"/>
                <w:szCs w:val="22"/>
                <w:lang w:val="pl-PL"/>
              </w:rPr>
              <w:t>i</w:t>
            </w:r>
            <w:r w:rsidR="00AA3DA9">
              <w:rPr>
                <w:rFonts w:ascii="Barlow" w:hAnsi="Barlow"/>
                <w:sz w:val="22"/>
                <w:szCs w:val="22"/>
                <w:lang w:val="pl-PL"/>
              </w:rPr>
              <w:t>e</w:t>
            </w:r>
            <w:r w:rsidR="00621527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C424C4" w:rsidRPr="00E42593">
              <w:rPr>
                <w:rFonts w:ascii="Barlow" w:hAnsi="Barlow"/>
                <w:sz w:val="22"/>
                <w:szCs w:val="22"/>
                <w:lang w:val="pl-PL"/>
              </w:rPr>
              <w:t>branży na przestrzeni czasu.</w:t>
            </w:r>
            <w:r w:rsidR="00C424C4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9379E7">
              <w:rPr>
                <w:rFonts w:ascii="Barlow" w:hAnsi="Barlow"/>
                <w:sz w:val="22"/>
                <w:szCs w:val="22"/>
                <w:lang w:val="pl-PL"/>
              </w:rPr>
              <w:t xml:space="preserve">Badanie </w:t>
            </w:r>
            <w:proofErr w:type="spellStart"/>
            <w:r w:rsidR="00C424C4" w:rsidRPr="00C424C4">
              <w:rPr>
                <w:rFonts w:ascii="Barlow" w:hAnsi="Barlow"/>
                <w:sz w:val="22"/>
                <w:szCs w:val="22"/>
                <w:lang w:val="pl-PL"/>
              </w:rPr>
              <w:t>Sustainable</w:t>
            </w:r>
            <w:proofErr w:type="spellEnd"/>
            <w:r w:rsidR="00C424C4" w:rsidRPr="00C424C4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C424C4" w:rsidRPr="00C424C4">
              <w:rPr>
                <w:rFonts w:ascii="Barlow" w:hAnsi="Barlow"/>
                <w:sz w:val="22"/>
                <w:szCs w:val="22"/>
                <w:lang w:val="pl-PL"/>
              </w:rPr>
              <w:t>Reality</w:t>
            </w:r>
            <w:proofErr w:type="spellEnd"/>
            <w:r w:rsidR="00C424C4" w:rsidRPr="00C424C4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C424C4" w:rsidRPr="00C424C4">
              <w:rPr>
                <w:rFonts w:ascii="Barlow" w:hAnsi="Barlow"/>
                <w:sz w:val="22"/>
                <w:szCs w:val="22"/>
                <w:lang w:val="pl-PL"/>
              </w:rPr>
              <w:t>Survey</w:t>
            </w:r>
            <w:proofErr w:type="spellEnd"/>
            <w:r w:rsidR="00C424C4" w:rsidRPr="00C424C4">
              <w:rPr>
                <w:rFonts w:ascii="Barlow" w:hAnsi="Barlow"/>
                <w:sz w:val="22"/>
                <w:szCs w:val="22"/>
                <w:lang w:val="pl-PL"/>
              </w:rPr>
              <w:t xml:space="preserve"> będzie otwart</w:t>
            </w:r>
            <w:r w:rsidR="009379E7">
              <w:rPr>
                <w:rFonts w:ascii="Barlow" w:hAnsi="Barlow"/>
                <w:sz w:val="22"/>
                <w:szCs w:val="22"/>
                <w:lang w:val="pl-PL"/>
              </w:rPr>
              <w:t>e</w:t>
            </w:r>
            <w:r w:rsidR="00C424C4" w:rsidRPr="00C424C4">
              <w:rPr>
                <w:rFonts w:ascii="Barlow" w:hAnsi="Barlow"/>
                <w:sz w:val="22"/>
                <w:szCs w:val="22"/>
                <w:lang w:val="pl-PL"/>
              </w:rPr>
              <w:t xml:space="preserve"> do 21 lipca</w:t>
            </w:r>
            <w:r w:rsidR="009379E7">
              <w:rPr>
                <w:rFonts w:ascii="Barlow" w:hAnsi="Barlow"/>
                <w:sz w:val="22"/>
                <w:szCs w:val="22"/>
                <w:lang w:val="pl-PL"/>
              </w:rPr>
              <w:t xml:space="preserve"> – </w:t>
            </w:r>
            <w:r w:rsidR="00C424C4" w:rsidRPr="00C424C4">
              <w:rPr>
                <w:rFonts w:ascii="Barlow" w:hAnsi="Barlow"/>
                <w:sz w:val="22"/>
                <w:szCs w:val="22"/>
                <w:lang w:val="pl-PL"/>
              </w:rPr>
              <w:t>Goodyear</w:t>
            </w:r>
            <w:r w:rsidR="009379E7">
              <w:rPr>
                <w:rFonts w:ascii="Barlow" w:hAnsi="Barlow"/>
                <w:sz w:val="22"/>
                <w:szCs w:val="22"/>
                <w:lang w:val="pl-PL"/>
              </w:rPr>
              <w:t xml:space="preserve"> jak co roku zaprasza floty do udziału w niej, a za </w:t>
            </w:r>
            <w:r w:rsidR="00483D3D" w:rsidRPr="00C424C4">
              <w:rPr>
                <w:rFonts w:ascii="Barlow" w:hAnsi="Barlow"/>
                <w:sz w:val="22"/>
                <w:szCs w:val="22"/>
                <w:lang w:val="pl-PL"/>
              </w:rPr>
              <w:t>każd</w:t>
            </w:r>
            <w:r w:rsidR="00483D3D">
              <w:rPr>
                <w:rFonts w:ascii="Barlow" w:hAnsi="Barlow"/>
                <w:sz w:val="22"/>
                <w:szCs w:val="22"/>
                <w:lang w:val="pl-PL"/>
              </w:rPr>
              <w:t>y</w:t>
            </w:r>
            <w:r w:rsidR="00483D3D" w:rsidRPr="00C424C4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9379E7">
              <w:rPr>
                <w:rFonts w:ascii="Barlow" w:hAnsi="Barlow"/>
                <w:sz w:val="22"/>
                <w:szCs w:val="22"/>
                <w:lang w:val="pl-PL"/>
              </w:rPr>
              <w:t xml:space="preserve">wypełnioną ankietę podziękuje </w:t>
            </w:r>
            <w:r w:rsidR="00C424C4" w:rsidRPr="00C424C4">
              <w:rPr>
                <w:rFonts w:ascii="Barlow" w:hAnsi="Barlow"/>
                <w:sz w:val="22"/>
                <w:szCs w:val="22"/>
                <w:lang w:val="pl-PL"/>
              </w:rPr>
              <w:t>sadząc drzewo we współpracy z</w:t>
            </w:r>
            <w:r w:rsidR="0087395B">
              <w:rPr>
                <w:rFonts w:ascii="Barlow" w:hAnsi="Barlow"/>
                <w:sz w:val="22"/>
                <w:szCs w:val="22"/>
                <w:lang w:val="pl-PL"/>
              </w:rPr>
              <w:t> </w:t>
            </w:r>
            <w:r w:rsidR="00C424C4" w:rsidRPr="00C424C4">
              <w:rPr>
                <w:rFonts w:ascii="Barlow" w:hAnsi="Barlow"/>
                <w:sz w:val="22"/>
                <w:szCs w:val="22"/>
                <w:lang w:val="pl-PL"/>
              </w:rPr>
              <w:t xml:space="preserve">organizacją non-profit </w:t>
            </w:r>
            <w:hyperlink r:id="rId10" w:history="1">
              <w:proofErr w:type="spellStart"/>
              <w:r w:rsidR="00C424C4" w:rsidRPr="00C424C4">
                <w:rPr>
                  <w:rStyle w:val="Hipercze"/>
                  <w:szCs w:val="22"/>
                  <w:lang w:val="pl-PL"/>
                </w:rPr>
                <w:t>TreeNation</w:t>
              </w:r>
              <w:proofErr w:type="spellEnd"/>
            </w:hyperlink>
            <w:r w:rsidR="00C424C4">
              <w:rPr>
                <w:rFonts w:ascii="Barlow" w:hAnsi="Barlow"/>
                <w:sz w:val="22"/>
                <w:szCs w:val="22"/>
                <w:lang w:val="pl-PL"/>
              </w:rPr>
              <w:t>.</w:t>
            </w:r>
          </w:p>
          <w:p w14:paraId="421FEEA0" w14:textId="7754291C" w:rsidR="00621527" w:rsidRDefault="00621527" w:rsidP="00E42593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r w:rsidRPr="00E42593">
              <w:rPr>
                <w:rFonts w:ascii="Barlow" w:hAnsi="Barlow"/>
                <w:sz w:val="22"/>
                <w:szCs w:val="22"/>
                <w:lang w:val="pl-PL"/>
              </w:rPr>
              <w:t>„</w:t>
            </w:r>
            <w:r w:rsidR="00627307">
              <w:rPr>
                <w:rFonts w:ascii="Barlow" w:hAnsi="Barlow"/>
                <w:sz w:val="22"/>
                <w:szCs w:val="22"/>
                <w:lang w:val="pl-PL"/>
              </w:rPr>
              <w:t>Cieszymy się</w:t>
            </w:r>
            <w:r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, że możemy </w:t>
            </w:r>
            <w:r w:rsidR="00627307">
              <w:rPr>
                <w:rFonts w:ascii="Barlow" w:hAnsi="Barlow"/>
                <w:sz w:val="22"/>
                <w:szCs w:val="22"/>
                <w:lang w:val="pl-PL"/>
              </w:rPr>
              <w:t>po raz kolejny zaprosić floty</w:t>
            </w:r>
            <w:r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627307">
              <w:rPr>
                <w:rFonts w:ascii="Barlow" w:hAnsi="Barlow"/>
                <w:sz w:val="22"/>
                <w:szCs w:val="22"/>
                <w:lang w:val="pl-PL"/>
              </w:rPr>
              <w:t>z</w:t>
            </w:r>
            <w:r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całej Europ</w:t>
            </w:r>
            <w:r w:rsidR="00627307">
              <w:rPr>
                <w:rFonts w:ascii="Barlow" w:hAnsi="Barlow"/>
                <w:sz w:val="22"/>
                <w:szCs w:val="22"/>
                <w:lang w:val="pl-PL"/>
              </w:rPr>
              <w:t>y do udziału</w:t>
            </w:r>
            <w:r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w ankie</w:t>
            </w:r>
            <w:r w:rsidR="001A6413">
              <w:rPr>
                <w:rFonts w:ascii="Barlow" w:hAnsi="Barlow"/>
                <w:sz w:val="22"/>
                <w:szCs w:val="22"/>
                <w:lang w:val="pl-PL"/>
              </w:rPr>
              <w:t>cie</w:t>
            </w:r>
            <w:r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21527">
              <w:rPr>
                <w:rFonts w:ascii="Barlow" w:hAnsi="Barlow"/>
                <w:sz w:val="22"/>
                <w:szCs w:val="22"/>
                <w:lang w:val="pl-PL"/>
              </w:rPr>
              <w:t>Sustainable</w:t>
            </w:r>
            <w:proofErr w:type="spellEnd"/>
            <w:r w:rsidRPr="00621527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21527">
              <w:rPr>
                <w:rFonts w:ascii="Barlow" w:hAnsi="Barlow"/>
                <w:sz w:val="22"/>
                <w:szCs w:val="22"/>
                <w:lang w:val="pl-PL"/>
              </w:rPr>
              <w:t>Reality</w:t>
            </w:r>
            <w:proofErr w:type="spellEnd"/>
            <w:r w:rsidRPr="00621527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21527">
              <w:rPr>
                <w:rFonts w:ascii="Barlow" w:hAnsi="Barlow"/>
                <w:sz w:val="22"/>
                <w:szCs w:val="22"/>
                <w:lang w:val="pl-PL"/>
              </w:rPr>
              <w:t>Survey</w:t>
            </w:r>
            <w:proofErr w:type="spellEnd"/>
            <w:r w:rsidR="001A6413">
              <w:rPr>
                <w:rFonts w:ascii="Barlow" w:hAnsi="Barlow"/>
                <w:sz w:val="22"/>
                <w:szCs w:val="22"/>
                <w:lang w:val="pl-PL"/>
              </w:rPr>
              <w:t xml:space="preserve"> i za jej pośrednictwem </w:t>
            </w:r>
            <w:r w:rsidR="009379E7">
              <w:rPr>
                <w:rFonts w:ascii="Barlow" w:hAnsi="Barlow"/>
                <w:sz w:val="22"/>
                <w:szCs w:val="22"/>
                <w:lang w:val="pl-PL"/>
              </w:rPr>
              <w:t>zajrzeć</w:t>
            </w:r>
            <w:r w:rsidR="001A6413">
              <w:rPr>
                <w:rFonts w:ascii="Barlow" w:hAnsi="Barlow"/>
                <w:sz w:val="22"/>
                <w:szCs w:val="22"/>
                <w:lang w:val="pl-PL"/>
              </w:rPr>
              <w:t xml:space="preserve"> głębiej do</w:t>
            </w:r>
            <w:r w:rsidR="00D72502">
              <w:rPr>
                <w:rFonts w:ascii="Barlow" w:hAnsi="Barlow"/>
                <w:sz w:val="22"/>
                <w:szCs w:val="22"/>
                <w:lang w:val="pl-PL"/>
              </w:rPr>
              <w:t xml:space="preserve"> ich</w:t>
            </w:r>
            <w:r w:rsidR="001A6413">
              <w:rPr>
                <w:rFonts w:ascii="Barlow" w:hAnsi="Barlow"/>
                <w:sz w:val="22"/>
                <w:szCs w:val="22"/>
                <w:lang w:val="pl-PL"/>
              </w:rPr>
              <w:t xml:space="preserve"> świata, zyskując</w:t>
            </w:r>
            <w:r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unikalny wgląd w ich codzienne decyzje. Tegoroczna edycja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może znów </w:t>
            </w:r>
            <w:r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dostarczyć cennych danych na temat postępów, możliwości i wyzwań na drodze do bardziej zrównoważonej mobilności” - mówi Maciej Szymański, dyrektor marketingu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Goodyear</w:t>
            </w:r>
            <w:r w:rsidRPr="00621527">
              <w:rPr>
                <w:lang w:val="pl-PL"/>
              </w:rPr>
              <w:t xml:space="preserve"> </w:t>
            </w:r>
            <w:r w:rsidRPr="00621527">
              <w:rPr>
                <w:rFonts w:ascii="Barlow" w:hAnsi="Barlow"/>
                <w:sz w:val="22"/>
                <w:szCs w:val="22"/>
                <w:lang w:val="pl-PL"/>
              </w:rPr>
              <w:t>w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 </w:t>
            </w:r>
            <w:r w:rsidRPr="00621527">
              <w:rPr>
                <w:rFonts w:ascii="Barlow" w:hAnsi="Barlow"/>
                <w:sz w:val="22"/>
                <w:szCs w:val="22"/>
                <w:lang w:val="pl-PL"/>
              </w:rPr>
              <w:t>segmencie opon użytkowych w Europie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.</w:t>
            </w:r>
          </w:p>
          <w:p w14:paraId="02D1D3C5" w14:textId="16A7B566" w:rsidR="00E42593" w:rsidRPr="00E42593" w:rsidRDefault="00842F7C" w:rsidP="00E42593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r w:rsidRPr="00842F7C">
              <w:rPr>
                <w:rFonts w:ascii="Barlow" w:hAnsi="Barlow"/>
                <w:sz w:val="22"/>
                <w:szCs w:val="22"/>
                <w:lang w:val="pl-PL"/>
              </w:rPr>
              <w:t>Ankieta weryfikuje podejście flot do zrównoważonego rozwoju w różnych kontekstach. Począwszy od zrozumienia najnowszych przepisów środowiskowych, poprzez sformalizowanie celów i miar zrównoważonego rozwoju, aż po zastosowanie nowych rozwiązań i technologii.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 Badanie pozwala również na identyfikację </w:t>
            </w:r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>wyzwa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ń</w:t>
            </w:r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związan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ych</w:t>
            </w:r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z wdr</w:t>
            </w:r>
            <w:r w:rsidR="006E2EDC">
              <w:rPr>
                <w:rFonts w:ascii="Barlow" w:hAnsi="Barlow"/>
                <w:sz w:val="22"/>
                <w:szCs w:val="22"/>
                <w:lang w:val="pl-PL"/>
              </w:rPr>
              <w:t>o</w:t>
            </w:r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>ż</w:t>
            </w:r>
            <w:r w:rsidR="006E2EDC">
              <w:rPr>
                <w:rFonts w:ascii="Barlow" w:hAnsi="Barlow"/>
                <w:sz w:val="22"/>
                <w:szCs w:val="22"/>
                <w:lang w:val="pl-PL"/>
              </w:rPr>
              <w:t>e</w:t>
            </w:r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>niem zrównoważonych środków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 oraz korzyści</w:t>
            </w:r>
            <w:r w:rsidR="006E2EDC">
              <w:rPr>
                <w:rFonts w:ascii="Barlow" w:hAnsi="Barlow"/>
                <w:sz w:val="22"/>
                <w:szCs w:val="22"/>
                <w:lang w:val="pl-PL"/>
              </w:rPr>
              <w:t xml:space="preserve"> z podejmowanych działań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. </w:t>
            </w:r>
            <w:r w:rsidR="006E2EDC">
              <w:rPr>
                <w:rFonts w:ascii="Barlow" w:hAnsi="Barlow"/>
                <w:sz w:val="22"/>
                <w:szCs w:val="22"/>
                <w:lang w:val="pl-PL"/>
              </w:rPr>
              <w:t>T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egoroczny kwestionariusz został </w:t>
            </w:r>
            <w:r w:rsidR="006E2EDC">
              <w:rPr>
                <w:rFonts w:ascii="Barlow" w:hAnsi="Barlow"/>
                <w:sz w:val="22"/>
                <w:szCs w:val="22"/>
                <w:lang w:val="pl-PL"/>
              </w:rPr>
              <w:t xml:space="preserve">dodatkowo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rozbudowany o nowe pytanie weryfikujące,</w:t>
            </w:r>
            <w:r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czy zrównoważony rozwój odbywa się kosztem wydajności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 flot oraz czy wymaga od nich kompromisów.</w:t>
            </w:r>
          </w:p>
          <w:p w14:paraId="458322FC" w14:textId="7ED60C65" w:rsidR="00E42593" w:rsidRDefault="001A6413" w:rsidP="00E42593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Badanie </w:t>
            </w:r>
            <w:proofErr w:type="spellStart"/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>Sustainable</w:t>
            </w:r>
            <w:proofErr w:type="spellEnd"/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>Reality</w:t>
            </w:r>
            <w:proofErr w:type="spellEnd"/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Barlow" w:hAnsi="Barlow"/>
                <w:sz w:val="22"/>
                <w:szCs w:val="22"/>
                <w:lang w:val="pl-PL"/>
              </w:rPr>
              <w:t>Survey</w:t>
            </w:r>
            <w:proofErr w:type="spellEnd"/>
            <w:r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2024 </w:t>
            </w:r>
            <w:r w:rsidR="00842F7C">
              <w:rPr>
                <w:rFonts w:ascii="Barlow" w:hAnsi="Barlow"/>
                <w:sz w:val="22"/>
                <w:szCs w:val="22"/>
                <w:lang w:val="pl-PL"/>
              </w:rPr>
              <w:t>zostanie zwieńczon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e</w:t>
            </w:r>
            <w:r w:rsidR="00842F7C">
              <w:rPr>
                <w:rFonts w:ascii="Barlow" w:hAnsi="Barlow"/>
                <w:sz w:val="22"/>
                <w:szCs w:val="22"/>
                <w:lang w:val="pl-PL"/>
              </w:rPr>
              <w:t xml:space="preserve"> kompleksowym raportem, </w:t>
            </w:r>
            <w:r w:rsidR="006E2EDC">
              <w:rPr>
                <w:rFonts w:ascii="Barlow" w:hAnsi="Barlow"/>
                <w:sz w:val="22"/>
                <w:szCs w:val="22"/>
                <w:lang w:val="pl-PL"/>
              </w:rPr>
              <w:t>zawierającym</w:t>
            </w:r>
            <w:r w:rsidR="00842F7C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>szczegółow</w:t>
            </w:r>
            <w:r w:rsidR="006E2EDC">
              <w:rPr>
                <w:rFonts w:ascii="Barlow" w:hAnsi="Barlow"/>
                <w:sz w:val="22"/>
                <w:szCs w:val="22"/>
                <w:lang w:val="pl-PL"/>
              </w:rPr>
              <w:t>e</w:t>
            </w:r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analiz</w:t>
            </w:r>
            <w:r w:rsidR="006E2EDC">
              <w:rPr>
                <w:rFonts w:ascii="Barlow" w:hAnsi="Barlow"/>
                <w:sz w:val="22"/>
                <w:szCs w:val="22"/>
                <w:lang w:val="pl-PL"/>
              </w:rPr>
              <w:t>y</w:t>
            </w:r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trendów zrównoważonego rozwoju w branży</w:t>
            </w:r>
            <w:r w:rsidR="006E2EDC">
              <w:rPr>
                <w:rFonts w:ascii="Barlow" w:hAnsi="Barlow"/>
                <w:sz w:val="22"/>
                <w:szCs w:val="22"/>
                <w:lang w:val="pl-PL"/>
              </w:rPr>
              <w:t>.</w:t>
            </w:r>
            <w:r w:rsidR="006E2EDC" w:rsidRPr="006E2EDC">
              <w:rPr>
                <w:lang w:val="pl-PL"/>
              </w:rPr>
              <w:t xml:space="preserve"> </w:t>
            </w:r>
            <w:r w:rsidR="006E2EDC">
              <w:rPr>
                <w:rFonts w:ascii="Barlow" w:hAnsi="Barlow"/>
                <w:sz w:val="22"/>
                <w:szCs w:val="22"/>
                <w:lang w:val="pl-PL"/>
              </w:rPr>
              <w:t>Może on stanowić</w:t>
            </w:r>
            <w:r w:rsidR="006E2EDC" w:rsidRPr="006E2EDC">
              <w:rPr>
                <w:rFonts w:ascii="Barlow" w:hAnsi="Barlow"/>
                <w:sz w:val="22"/>
                <w:szCs w:val="22"/>
                <w:lang w:val="pl-PL"/>
              </w:rPr>
              <w:t xml:space="preserve"> punkt odniesienia dla operatorów flot, umożliwiając im porównanie własnych praktyk ze standardami branżowymi. Ponadto, </w:t>
            </w:r>
            <w:r w:rsidR="006E2EDC">
              <w:rPr>
                <w:rFonts w:ascii="Barlow" w:hAnsi="Barlow"/>
                <w:sz w:val="22"/>
                <w:szCs w:val="22"/>
                <w:lang w:val="pl-PL"/>
              </w:rPr>
              <w:t>raport ten pozw</w:t>
            </w:r>
            <w:r w:rsidR="000B0D3C">
              <w:rPr>
                <w:rFonts w:ascii="Barlow" w:hAnsi="Barlow"/>
                <w:sz w:val="22"/>
                <w:szCs w:val="22"/>
                <w:lang w:val="pl-PL"/>
              </w:rPr>
              <w:t>ala</w:t>
            </w:r>
            <w:r w:rsidR="006E2EDC" w:rsidRPr="006E2EDC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6E2EDC">
              <w:rPr>
                <w:rFonts w:ascii="Barlow" w:hAnsi="Barlow"/>
                <w:sz w:val="22"/>
                <w:szCs w:val="22"/>
                <w:lang w:val="pl-PL"/>
              </w:rPr>
              <w:t xml:space="preserve">na </w:t>
            </w:r>
            <w:r w:rsidR="006E2EDC" w:rsidRPr="006E2EDC">
              <w:rPr>
                <w:rFonts w:ascii="Barlow" w:hAnsi="Barlow"/>
                <w:sz w:val="22"/>
                <w:szCs w:val="22"/>
                <w:lang w:val="pl-PL"/>
              </w:rPr>
              <w:t>identyfikacj</w:t>
            </w:r>
            <w:r w:rsidR="006E2EDC">
              <w:rPr>
                <w:rFonts w:ascii="Barlow" w:hAnsi="Barlow"/>
                <w:sz w:val="22"/>
                <w:szCs w:val="22"/>
                <w:lang w:val="pl-PL"/>
              </w:rPr>
              <w:t>ę</w:t>
            </w:r>
            <w:r w:rsidR="006E2EDC" w:rsidRPr="006E2EDC">
              <w:rPr>
                <w:rFonts w:ascii="Barlow" w:hAnsi="Barlow"/>
                <w:sz w:val="22"/>
                <w:szCs w:val="22"/>
                <w:lang w:val="pl-PL"/>
              </w:rPr>
              <w:t xml:space="preserve"> najlepszych praktyk, zrozumieni</w:t>
            </w:r>
            <w:r w:rsidR="00506A4B">
              <w:rPr>
                <w:rFonts w:ascii="Barlow" w:hAnsi="Barlow"/>
                <w:sz w:val="22"/>
                <w:szCs w:val="22"/>
                <w:lang w:val="pl-PL"/>
              </w:rPr>
              <w:t>e</w:t>
            </w:r>
            <w:r w:rsidR="006E2EDC" w:rsidRPr="006E2EDC">
              <w:rPr>
                <w:rFonts w:ascii="Barlow" w:hAnsi="Barlow"/>
                <w:sz w:val="22"/>
                <w:szCs w:val="22"/>
                <w:lang w:val="pl-PL"/>
              </w:rPr>
              <w:t xml:space="preserve"> pojawiających się wyzwań oraz odkrywani</w:t>
            </w:r>
            <w:r w:rsidR="00506A4B">
              <w:rPr>
                <w:rFonts w:ascii="Barlow" w:hAnsi="Barlow"/>
                <w:sz w:val="22"/>
                <w:szCs w:val="22"/>
                <w:lang w:val="pl-PL"/>
              </w:rPr>
              <w:t>e</w:t>
            </w:r>
            <w:r w:rsidR="006E2EDC" w:rsidRPr="006E2EDC">
              <w:rPr>
                <w:rFonts w:ascii="Barlow" w:hAnsi="Barlow"/>
                <w:sz w:val="22"/>
                <w:szCs w:val="22"/>
                <w:lang w:val="pl-PL"/>
              </w:rPr>
              <w:t xml:space="preserve"> innowacyjnych rozwiązań, które mogą zwiększyć zarówno </w:t>
            </w:r>
            <w:r w:rsidR="00506A4B">
              <w:rPr>
                <w:rFonts w:ascii="Barlow" w:hAnsi="Barlow"/>
                <w:sz w:val="22"/>
                <w:szCs w:val="22"/>
                <w:lang w:val="pl-PL"/>
              </w:rPr>
              <w:t xml:space="preserve">skuteczność osiągania celów </w:t>
            </w:r>
            <w:r w:rsidR="006E2EDC" w:rsidRPr="006E2EDC">
              <w:rPr>
                <w:rFonts w:ascii="Barlow" w:hAnsi="Barlow"/>
                <w:sz w:val="22"/>
                <w:szCs w:val="22"/>
                <w:lang w:val="pl-PL"/>
              </w:rPr>
              <w:t>zrównoważon</w:t>
            </w:r>
            <w:r w:rsidR="00506A4B">
              <w:rPr>
                <w:rFonts w:ascii="Barlow" w:hAnsi="Barlow"/>
                <w:sz w:val="22"/>
                <w:szCs w:val="22"/>
                <w:lang w:val="pl-PL"/>
              </w:rPr>
              <w:t>ego</w:t>
            </w:r>
            <w:r w:rsidR="006E2EDC" w:rsidRPr="006E2EDC">
              <w:rPr>
                <w:rFonts w:ascii="Barlow" w:hAnsi="Barlow"/>
                <w:sz w:val="22"/>
                <w:szCs w:val="22"/>
                <w:lang w:val="pl-PL"/>
              </w:rPr>
              <w:t xml:space="preserve"> rozw</w:t>
            </w:r>
            <w:r w:rsidR="00506A4B">
              <w:rPr>
                <w:rFonts w:ascii="Barlow" w:hAnsi="Barlow"/>
                <w:sz w:val="22"/>
                <w:szCs w:val="22"/>
                <w:lang w:val="pl-PL"/>
              </w:rPr>
              <w:t>oju</w:t>
            </w:r>
            <w:r w:rsidR="006E2EDC" w:rsidRPr="006E2EDC">
              <w:rPr>
                <w:rFonts w:ascii="Barlow" w:hAnsi="Barlow"/>
                <w:sz w:val="22"/>
                <w:szCs w:val="22"/>
                <w:lang w:val="pl-PL"/>
              </w:rPr>
              <w:t>, jak i wydajność operacyjną</w:t>
            </w:r>
            <w:r w:rsidR="00506A4B">
              <w:rPr>
                <w:rFonts w:ascii="Barlow" w:hAnsi="Barlow"/>
                <w:sz w:val="22"/>
                <w:szCs w:val="22"/>
                <w:lang w:val="pl-PL"/>
              </w:rPr>
              <w:t xml:space="preserve"> flot</w:t>
            </w:r>
            <w:r w:rsidR="006E2EDC" w:rsidRPr="006E2EDC">
              <w:rPr>
                <w:rFonts w:ascii="Barlow" w:hAnsi="Barlow"/>
                <w:sz w:val="22"/>
                <w:szCs w:val="22"/>
                <w:lang w:val="pl-PL"/>
              </w:rPr>
              <w:t>.</w:t>
            </w:r>
          </w:p>
          <w:p w14:paraId="32422A3C" w14:textId="66C26DB9" w:rsidR="000B0D3C" w:rsidRPr="000B0D3C" w:rsidRDefault="000B0D3C" w:rsidP="00E42593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b/>
                <w:bCs/>
                <w:sz w:val="22"/>
                <w:szCs w:val="22"/>
                <w:lang w:val="pl-PL"/>
              </w:rPr>
              <w:lastRenderedPageBreak/>
              <w:t>Branża transportowa na fali z</w:t>
            </w:r>
            <w:r w:rsidRPr="000B0D3C">
              <w:rPr>
                <w:rFonts w:ascii="Barlow" w:hAnsi="Barlow"/>
                <w:b/>
                <w:bCs/>
                <w:sz w:val="22"/>
                <w:szCs w:val="22"/>
                <w:lang w:val="pl-PL"/>
              </w:rPr>
              <w:t>równoważon</w:t>
            </w:r>
            <w:r>
              <w:rPr>
                <w:rFonts w:ascii="Barlow" w:hAnsi="Barlow"/>
                <w:b/>
                <w:bCs/>
                <w:sz w:val="22"/>
                <w:szCs w:val="22"/>
                <w:lang w:val="pl-PL"/>
              </w:rPr>
              <w:t>ego</w:t>
            </w:r>
            <w:r w:rsidRPr="000B0D3C">
              <w:rPr>
                <w:rFonts w:ascii="Barlow" w:hAnsi="Barlow"/>
                <w:b/>
                <w:bCs/>
                <w:sz w:val="22"/>
                <w:szCs w:val="22"/>
                <w:lang w:val="pl-PL"/>
              </w:rPr>
              <w:t xml:space="preserve"> rozw</w:t>
            </w:r>
            <w:r>
              <w:rPr>
                <w:rFonts w:ascii="Barlow" w:hAnsi="Barlow"/>
                <w:b/>
                <w:bCs/>
                <w:sz w:val="22"/>
                <w:szCs w:val="22"/>
                <w:lang w:val="pl-PL"/>
              </w:rPr>
              <w:t>oju</w:t>
            </w:r>
          </w:p>
          <w:p w14:paraId="1C79370F" w14:textId="6698A135" w:rsidR="003125FD" w:rsidRPr="00E42593" w:rsidRDefault="003125FD" w:rsidP="00E42593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Ubiegłoroczne badanie </w:t>
            </w:r>
            <w:r w:rsidR="00463A52">
              <w:rPr>
                <w:rFonts w:ascii="Barlow" w:hAnsi="Barlow"/>
                <w:sz w:val="22"/>
                <w:szCs w:val="22"/>
                <w:lang w:val="pl-PL"/>
              </w:rPr>
              <w:t xml:space="preserve">wykazało, że europejskie floty przywiązują coraz większą uwagę do </w:t>
            </w:r>
            <w:r w:rsidRPr="003125FD">
              <w:rPr>
                <w:rFonts w:ascii="Barlow" w:hAnsi="Barlow"/>
                <w:sz w:val="22"/>
                <w:szCs w:val="22"/>
                <w:lang w:val="pl-PL"/>
              </w:rPr>
              <w:t xml:space="preserve">zrównoważonego rozwoju. Znacząca większość </w:t>
            </w:r>
            <w:r w:rsidR="00463A52">
              <w:rPr>
                <w:rFonts w:ascii="Barlow" w:hAnsi="Barlow"/>
                <w:sz w:val="22"/>
                <w:szCs w:val="22"/>
                <w:lang w:val="pl-PL"/>
              </w:rPr>
              <w:t>ankietowanych uznała</w:t>
            </w:r>
            <w:r w:rsidRPr="003125FD">
              <w:rPr>
                <w:rFonts w:ascii="Barlow" w:hAnsi="Barlow"/>
                <w:sz w:val="22"/>
                <w:szCs w:val="22"/>
                <w:lang w:val="pl-PL"/>
              </w:rPr>
              <w:t xml:space="preserve"> zrównoważony rozwój za "ważny" lub "bardzo ważny", a jedna trzecia flot </w:t>
            </w:r>
            <w:r w:rsidR="00463A52">
              <w:rPr>
                <w:rFonts w:ascii="Barlow" w:hAnsi="Barlow"/>
                <w:sz w:val="22"/>
                <w:szCs w:val="22"/>
                <w:lang w:val="pl-PL"/>
              </w:rPr>
              <w:t xml:space="preserve">traktuje </w:t>
            </w:r>
            <w:r w:rsidRPr="003125FD">
              <w:rPr>
                <w:rFonts w:ascii="Barlow" w:hAnsi="Barlow"/>
                <w:sz w:val="22"/>
                <w:szCs w:val="22"/>
                <w:lang w:val="pl-PL"/>
              </w:rPr>
              <w:t xml:space="preserve">go </w:t>
            </w:r>
            <w:r w:rsidR="00463A52">
              <w:rPr>
                <w:rFonts w:ascii="Barlow" w:hAnsi="Barlow"/>
                <w:sz w:val="22"/>
                <w:szCs w:val="22"/>
                <w:lang w:val="pl-PL"/>
              </w:rPr>
              <w:t xml:space="preserve">jako </w:t>
            </w:r>
            <w:r w:rsidRPr="003125FD">
              <w:rPr>
                <w:rFonts w:ascii="Barlow" w:hAnsi="Barlow"/>
                <w:sz w:val="22"/>
                <w:szCs w:val="22"/>
                <w:lang w:val="pl-PL"/>
              </w:rPr>
              <w:t xml:space="preserve">podstawową wartość korporacyjną. Badanie </w:t>
            </w:r>
            <w:r w:rsidR="00463A52">
              <w:rPr>
                <w:rFonts w:ascii="Barlow" w:hAnsi="Barlow"/>
                <w:sz w:val="22"/>
                <w:szCs w:val="22"/>
                <w:lang w:val="pl-PL"/>
              </w:rPr>
              <w:t>pokazało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 również</w:t>
            </w:r>
            <w:r w:rsidRPr="003125FD">
              <w:rPr>
                <w:rFonts w:ascii="Barlow" w:hAnsi="Barlow"/>
                <w:sz w:val="22"/>
                <w:szCs w:val="22"/>
                <w:lang w:val="pl-PL"/>
              </w:rPr>
              <w:t xml:space="preserve">, że zrównoważone działania są coraz częściej postrzegane jako </w:t>
            </w:r>
            <w:r w:rsidR="008F4F08">
              <w:rPr>
                <w:rFonts w:ascii="Barlow" w:hAnsi="Barlow"/>
                <w:sz w:val="22"/>
                <w:szCs w:val="22"/>
                <w:lang w:val="pl-PL"/>
              </w:rPr>
              <w:t xml:space="preserve">element </w:t>
            </w:r>
            <w:r w:rsidRPr="003125FD">
              <w:rPr>
                <w:rFonts w:ascii="Barlow" w:hAnsi="Barlow"/>
                <w:sz w:val="22"/>
                <w:szCs w:val="22"/>
                <w:lang w:val="pl-PL"/>
              </w:rPr>
              <w:t>strategi</w:t>
            </w:r>
            <w:r w:rsidR="008F4F08">
              <w:rPr>
                <w:rFonts w:ascii="Barlow" w:hAnsi="Barlow"/>
                <w:sz w:val="22"/>
                <w:szCs w:val="22"/>
                <w:lang w:val="pl-PL"/>
              </w:rPr>
              <w:t>i</w:t>
            </w:r>
            <w:r w:rsidRPr="003125FD">
              <w:rPr>
                <w:rFonts w:ascii="Barlow" w:hAnsi="Barlow"/>
                <w:sz w:val="22"/>
                <w:szCs w:val="22"/>
                <w:lang w:val="pl-PL"/>
              </w:rPr>
              <w:t xml:space="preserve"> oszczędności, przy czym 39% flot </w:t>
            </w:r>
            <w:r w:rsidR="008F4F08">
              <w:rPr>
                <w:rFonts w:ascii="Barlow" w:hAnsi="Barlow"/>
                <w:sz w:val="22"/>
                <w:szCs w:val="22"/>
                <w:lang w:val="pl-PL"/>
              </w:rPr>
              <w:t>potwierdziło</w:t>
            </w:r>
            <w:r w:rsidRPr="003125FD">
              <w:rPr>
                <w:rFonts w:ascii="Barlow" w:hAnsi="Barlow"/>
                <w:sz w:val="22"/>
                <w:szCs w:val="22"/>
                <w:lang w:val="pl-PL"/>
              </w:rPr>
              <w:t xml:space="preserve"> redukcj</w:t>
            </w:r>
            <w:r w:rsidR="008F4F08">
              <w:rPr>
                <w:rFonts w:ascii="Barlow" w:hAnsi="Barlow"/>
                <w:sz w:val="22"/>
                <w:szCs w:val="22"/>
                <w:lang w:val="pl-PL"/>
              </w:rPr>
              <w:t>ę</w:t>
            </w:r>
            <w:r w:rsidRPr="003125FD">
              <w:rPr>
                <w:rFonts w:ascii="Barlow" w:hAnsi="Barlow"/>
                <w:sz w:val="22"/>
                <w:szCs w:val="22"/>
                <w:lang w:val="pl-PL"/>
              </w:rPr>
              <w:t xml:space="preserve"> kosztów operacyjnych dzięki zrównoważonym praktykom. Większe floty, zwłaszcza te liczące ponad 500 pojazdów, </w:t>
            </w:r>
            <w:r w:rsidR="008F4F08">
              <w:rPr>
                <w:rFonts w:ascii="Barlow" w:hAnsi="Barlow"/>
                <w:sz w:val="22"/>
                <w:szCs w:val="22"/>
                <w:lang w:val="pl-PL"/>
              </w:rPr>
              <w:t>udowodn</w:t>
            </w:r>
            <w:r w:rsidR="009379E7">
              <w:rPr>
                <w:rFonts w:ascii="Barlow" w:hAnsi="Barlow"/>
                <w:sz w:val="22"/>
                <w:szCs w:val="22"/>
                <w:lang w:val="pl-PL"/>
              </w:rPr>
              <w:t>i</w:t>
            </w:r>
            <w:r w:rsidR="008F4F08">
              <w:rPr>
                <w:rFonts w:ascii="Barlow" w:hAnsi="Barlow"/>
                <w:sz w:val="22"/>
                <w:szCs w:val="22"/>
                <w:lang w:val="pl-PL"/>
              </w:rPr>
              <w:t>ły</w:t>
            </w:r>
            <w:r w:rsidRPr="003125FD">
              <w:rPr>
                <w:rFonts w:ascii="Barlow" w:hAnsi="Barlow"/>
                <w:sz w:val="22"/>
                <w:szCs w:val="22"/>
                <w:lang w:val="pl-PL"/>
              </w:rPr>
              <w:t xml:space="preserve"> swoją wiodącą rolę w definiowaniu i wdrażaniu celów zrównoważonego rozwoju, a 75% z nich podjęło już konkretne działania w tym zakresie. Paliwooszczędne opony </w:t>
            </w:r>
            <w:r w:rsidR="00463A52">
              <w:rPr>
                <w:rFonts w:ascii="Barlow" w:hAnsi="Barlow"/>
                <w:sz w:val="22"/>
                <w:szCs w:val="22"/>
                <w:lang w:val="pl-PL"/>
              </w:rPr>
              <w:t>są wskazywane jako najpopularniejsz</w:t>
            </w:r>
            <w:r w:rsidR="008F4F08">
              <w:rPr>
                <w:rFonts w:ascii="Barlow" w:hAnsi="Barlow"/>
                <w:sz w:val="22"/>
                <w:szCs w:val="22"/>
                <w:lang w:val="pl-PL"/>
              </w:rPr>
              <w:t>e narzędzie</w:t>
            </w:r>
            <w:r w:rsidR="00463A52">
              <w:rPr>
                <w:rFonts w:ascii="Barlow" w:hAnsi="Barlow"/>
                <w:sz w:val="22"/>
                <w:szCs w:val="22"/>
                <w:lang w:val="pl-PL"/>
              </w:rPr>
              <w:t xml:space="preserve"> w realizacji</w:t>
            </w:r>
            <w:r w:rsidRPr="003125FD">
              <w:rPr>
                <w:rFonts w:ascii="Barlow" w:hAnsi="Barlow"/>
                <w:sz w:val="22"/>
                <w:szCs w:val="22"/>
                <w:lang w:val="pl-PL"/>
              </w:rPr>
              <w:t xml:space="preserve"> strategii zrównoważonego rozwoju, </w:t>
            </w:r>
            <w:r w:rsidR="00463A52">
              <w:rPr>
                <w:rFonts w:ascii="Barlow" w:hAnsi="Barlow"/>
                <w:sz w:val="22"/>
                <w:szCs w:val="22"/>
                <w:lang w:val="pl-PL"/>
              </w:rPr>
              <w:t>przy czym</w:t>
            </w:r>
            <w:r w:rsidRPr="003125FD">
              <w:rPr>
                <w:rFonts w:ascii="Barlow" w:hAnsi="Barlow"/>
                <w:sz w:val="22"/>
                <w:szCs w:val="22"/>
                <w:lang w:val="pl-PL"/>
              </w:rPr>
              <w:t xml:space="preserve"> 56% flot stosuje je w celu zwiększenia wydajności i zmniejszenia wpływu na środowisko. Wyniki te p</w:t>
            </w:r>
            <w:r w:rsidR="008F4F08">
              <w:rPr>
                <w:rFonts w:ascii="Barlow" w:hAnsi="Barlow"/>
                <w:sz w:val="22"/>
                <w:szCs w:val="22"/>
                <w:lang w:val="pl-PL"/>
              </w:rPr>
              <w:t>otwierdzają</w:t>
            </w:r>
            <w:r w:rsidRPr="003125FD">
              <w:rPr>
                <w:rFonts w:ascii="Barlow" w:hAnsi="Barlow"/>
                <w:sz w:val="22"/>
                <w:szCs w:val="22"/>
                <w:lang w:val="pl-PL"/>
              </w:rPr>
              <w:t xml:space="preserve"> rosnące zaangażowanie branży w integrację zrównoważonych praktyk przy jednoczesnym utrzymaniu wydajności operacyjnej.</w:t>
            </w:r>
          </w:p>
          <w:p w14:paraId="29D697CB" w14:textId="55CABB25" w:rsidR="00E42593" w:rsidRDefault="0087395B" w:rsidP="00E41E07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Ankieta jest dostępna pod linkiem </w:t>
            </w:r>
            <w:r w:rsidRPr="0087395B">
              <w:rPr>
                <w:lang w:val="pl-PL"/>
              </w:rPr>
              <w:t xml:space="preserve"> </w:t>
            </w:r>
            <w:hyperlink r:id="rId11" w:history="1">
              <w:r w:rsidRPr="00224165">
                <w:rPr>
                  <w:rStyle w:val="Hipercze"/>
                  <w:szCs w:val="22"/>
                  <w:lang w:val="pl-PL"/>
                </w:rPr>
                <w:t>https://www.sustainablerealitysurvey.eu/</w:t>
              </w:r>
            </w:hyperlink>
            <w:r>
              <w:rPr>
                <w:rFonts w:ascii="Barlow" w:hAnsi="Barlow"/>
                <w:sz w:val="22"/>
                <w:szCs w:val="22"/>
                <w:lang w:val="pl-PL"/>
              </w:rPr>
              <w:t xml:space="preserve">. </w:t>
            </w:r>
            <w:r w:rsidR="00E41E07">
              <w:rPr>
                <w:rFonts w:ascii="Barlow" w:hAnsi="Barlow"/>
                <w:sz w:val="22"/>
                <w:szCs w:val="22"/>
                <w:lang w:val="pl-PL"/>
              </w:rPr>
              <w:t>Podobnie jak w poprzednich latach</w:t>
            </w:r>
            <w:r w:rsidR="007A320D">
              <w:rPr>
                <w:rFonts w:ascii="Barlow" w:hAnsi="Barlow"/>
                <w:sz w:val="22"/>
                <w:szCs w:val="22"/>
                <w:lang w:val="pl-PL"/>
              </w:rPr>
              <w:t>,</w:t>
            </w:r>
            <w:r w:rsidR="00E41E07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>Goodyear</w:t>
            </w:r>
            <w:proofErr w:type="spellEnd"/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E41E07">
              <w:rPr>
                <w:rFonts w:ascii="Barlow" w:hAnsi="Barlow"/>
                <w:sz w:val="22"/>
                <w:szCs w:val="22"/>
                <w:lang w:val="pl-PL"/>
              </w:rPr>
              <w:t xml:space="preserve">nagrodzi każdy oddany głos </w:t>
            </w:r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>w</w:t>
            </w:r>
            <w:r w:rsidR="004B787E">
              <w:rPr>
                <w:rFonts w:ascii="Barlow" w:hAnsi="Barlow"/>
                <w:sz w:val="22"/>
                <w:szCs w:val="22"/>
                <w:lang w:val="pl-PL"/>
              </w:rPr>
              <w:t> </w:t>
            </w:r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ankiecie </w:t>
            </w:r>
            <w:r w:rsidR="00E41E07">
              <w:rPr>
                <w:rFonts w:ascii="Barlow" w:hAnsi="Barlow"/>
                <w:sz w:val="22"/>
                <w:szCs w:val="22"/>
                <w:lang w:val="pl-PL"/>
              </w:rPr>
              <w:t>sadząc drzewo</w:t>
            </w:r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. Od 2021 r. </w:t>
            </w:r>
            <w:r w:rsidR="00E41E07">
              <w:rPr>
                <w:rFonts w:ascii="Barlow" w:hAnsi="Barlow"/>
                <w:sz w:val="22"/>
                <w:szCs w:val="22"/>
                <w:lang w:val="pl-PL"/>
              </w:rPr>
              <w:t>producent</w:t>
            </w:r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9379E7">
              <w:rPr>
                <w:rFonts w:ascii="Barlow" w:hAnsi="Barlow"/>
                <w:sz w:val="22"/>
                <w:szCs w:val="22"/>
                <w:lang w:val="pl-PL"/>
              </w:rPr>
              <w:t>przyczynił się do posadzenia</w:t>
            </w:r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ponad 7000 drzew w ramach program</w:t>
            </w:r>
            <w:r w:rsidR="009379E7">
              <w:rPr>
                <w:rFonts w:ascii="Barlow" w:hAnsi="Barlow"/>
                <w:sz w:val="22"/>
                <w:szCs w:val="22"/>
                <w:lang w:val="pl-PL"/>
              </w:rPr>
              <w:t>ów</w:t>
            </w:r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ponownego zalesiania prowadzonych przez</w:t>
            </w:r>
            <w:r w:rsidR="00E41E07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organizacj</w:t>
            </w:r>
            <w:r w:rsidR="00E41E07">
              <w:rPr>
                <w:rFonts w:ascii="Barlow" w:hAnsi="Barlow"/>
                <w:sz w:val="22"/>
                <w:szCs w:val="22"/>
                <w:lang w:val="pl-PL"/>
              </w:rPr>
              <w:t>ę</w:t>
            </w:r>
            <w:r w:rsidR="00E41E07" w:rsidRPr="00E42593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E41E07" w:rsidRPr="00E42593">
              <w:rPr>
                <w:rFonts w:ascii="Barlow" w:hAnsi="Barlow"/>
                <w:sz w:val="22"/>
                <w:szCs w:val="22"/>
                <w:lang w:val="pl-PL"/>
              </w:rPr>
              <w:t>Tree-Nation</w:t>
            </w:r>
            <w:proofErr w:type="spellEnd"/>
            <w:r w:rsidR="00E42593" w:rsidRPr="00E42593">
              <w:rPr>
                <w:rFonts w:ascii="Barlow" w:hAnsi="Barlow"/>
                <w:sz w:val="22"/>
                <w:szCs w:val="22"/>
                <w:lang w:val="pl-PL"/>
              </w:rPr>
              <w:t>.</w:t>
            </w:r>
          </w:p>
          <w:p w14:paraId="2BAC0284" w14:textId="45069D8A" w:rsidR="00B1306F" w:rsidRPr="007B3CBD" w:rsidRDefault="00B1306F" w:rsidP="00E42593">
            <w:pPr>
              <w:pStyle w:val="NormalnyWeb"/>
              <w:shd w:val="clear" w:color="auto" w:fill="FFFFFF"/>
              <w:spacing w:before="180" w:after="180"/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B3CBD"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</w:t>
            </w:r>
          </w:p>
          <w:p w14:paraId="7DD3AFA9" w14:textId="76718E1C" w:rsidR="000422E7" w:rsidRPr="004328E2" w:rsidRDefault="00B1306F" w:rsidP="004328E2">
            <w:pPr>
              <w:pStyle w:val="NormalnyWeb"/>
              <w:shd w:val="clear" w:color="auto" w:fill="FFFFFF"/>
              <w:spacing w:before="180" w:beforeAutospacing="0" w:after="180" w:afterAutospacing="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 jest jedną z największych firm oponiarskich na świecie. Zatrudnia około 71 000 osób i wytwarza swoje produkty w 55 zakładach w 22 krajach świata. Jej dwa ośrodki innowacyjności w Akron w stanie Ohio i w Colmar-Berg w</w:t>
            </w:r>
            <w:r w:rsidR="000555F5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Luksemburgu dążą do opracowywania najnowocześniejszych produktów i</w:t>
            </w:r>
            <w:r w:rsidR="000555F5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usług, które wyznaczają standardy technologiczne i eksploatacyjne dla całej branży. Więcej informacji o firmie Goodyear i jej produktach można znaleźć na  https://news.goodyear.eu/pl-pl/.  </w:t>
            </w:r>
          </w:p>
        </w:tc>
      </w:tr>
    </w:tbl>
    <w:p w14:paraId="4C5C123E" w14:textId="77777777" w:rsidR="00EA6ECE" w:rsidRDefault="00EA6ECE" w:rsidP="00046E56">
      <w:pPr>
        <w:rPr>
          <w:lang w:val="pl-PL"/>
        </w:rPr>
      </w:pPr>
    </w:p>
    <w:p w14:paraId="63BE8108" w14:textId="77777777" w:rsidR="00622583" w:rsidRDefault="00622583" w:rsidP="00046E56">
      <w:pPr>
        <w:rPr>
          <w:lang w:val="pl-PL"/>
        </w:rPr>
      </w:pPr>
    </w:p>
    <w:p w14:paraId="511C3021" w14:textId="77777777" w:rsidR="00622583" w:rsidRPr="00EC60AE" w:rsidRDefault="00622583" w:rsidP="00046E56">
      <w:pPr>
        <w:rPr>
          <w:lang w:val="pl-PL"/>
        </w:rPr>
      </w:pPr>
    </w:p>
    <w:sectPr w:rsidR="00622583" w:rsidRPr="00EC60AE" w:rsidSect="00034364">
      <w:headerReference w:type="default" r:id="rId12"/>
      <w:footerReference w:type="even" r:id="rId13"/>
      <w:footerReference w:type="default" r:id="rId14"/>
      <w:type w:val="continuous"/>
      <w:pgSz w:w="12240" w:h="15840"/>
      <w:pgMar w:top="1440" w:right="504" w:bottom="1800" w:left="504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11087" w14:textId="77777777" w:rsidR="00582E1F" w:rsidRDefault="00582E1F" w:rsidP="00843DB1">
      <w:r>
        <w:separator/>
      </w:r>
    </w:p>
    <w:p w14:paraId="54B3D7FE" w14:textId="77777777" w:rsidR="00582E1F" w:rsidRDefault="00582E1F"/>
  </w:endnote>
  <w:endnote w:type="continuationSeparator" w:id="0">
    <w:p w14:paraId="3E5CF720" w14:textId="77777777" w:rsidR="00582E1F" w:rsidRDefault="00582E1F" w:rsidP="00843DB1">
      <w:r>
        <w:continuationSeparator/>
      </w:r>
    </w:p>
    <w:p w14:paraId="0F816124" w14:textId="77777777" w:rsidR="00582E1F" w:rsidRDefault="00582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5907047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87588B" w14:textId="7D7436C1" w:rsidR="00EE6D99" w:rsidRDefault="00EE6D99" w:rsidP="00AF7E34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29CF10" w14:textId="77777777" w:rsidR="00694613" w:rsidRDefault="00694613" w:rsidP="00EE6D99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719749790"/>
      <w:docPartObj>
        <w:docPartGallery w:val="Page Numbers (Bottom of Page)"/>
        <w:docPartUnique/>
      </w:docPartObj>
    </w:sdtPr>
    <w:sdtEndPr>
      <w:rPr>
        <w:rStyle w:val="Numerstrony"/>
        <w:rFonts w:ascii="Barlow" w:hAnsi="Barlow"/>
        <w:b/>
        <w:bCs/>
        <w:color w:val="004EA8"/>
        <w:sz w:val="20"/>
        <w:szCs w:val="20"/>
      </w:rPr>
    </w:sdtEndPr>
    <w:sdtContent>
      <w:p w14:paraId="22B6A98B" w14:textId="5F9641C3" w:rsidR="00EE6D99" w:rsidRPr="00EE6D99" w:rsidRDefault="00EE6D99" w:rsidP="001554C8">
        <w:pPr>
          <w:pStyle w:val="Stopka"/>
          <w:framePr w:wrap="none" w:vAnchor="text" w:hAnchor="page" w:x="542" w:y="250"/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</w:pP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begin"/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instrText xml:space="preserve"> PAGE </w:instrText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separate"/>
        </w:r>
        <w:r w:rsidRPr="00EE6D99">
          <w:rPr>
            <w:rStyle w:val="Numerstrony"/>
            <w:rFonts w:ascii="Barlow" w:hAnsi="Barlow"/>
            <w:b/>
            <w:bCs/>
            <w:noProof/>
            <w:color w:val="004EA8"/>
            <w:sz w:val="20"/>
            <w:szCs w:val="20"/>
          </w:rPr>
          <w:t>1</w:t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end"/>
        </w:r>
      </w:p>
    </w:sdtContent>
  </w:sdt>
  <w:p w14:paraId="2E3B1B2C" w14:textId="42D10508" w:rsidR="00B03C98" w:rsidRDefault="00694613" w:rsidP="00EE6D99">
    <w:pPr>
      <w:ind w:firstLine="360"/>
    </w:pPr>
    <w:r w:rsidRPr="00785348">
      <w:rPr>
        <w:rFonts w:ascii="Barlow" w:hAnsi="Barlow"/>
        <w:b/>
        <w:bCs/>
        <w:noProof/>
        <w:color w:val="004EA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05E23" wp14:editId="50081EA3">
              <wp:simplePos x="0" y="0"/>
              <wp:positionH relativeFrom="column">
                <wp:posOffset>226060</wp:posOffset>
              </wp:positionH>
              <wp:positionV relativeFrom="paragraph">
                <wp:posOffset>236855</wp:posOffset>
              </wp:positionV>
              <wp:extent cx="4762500" cy="0"/>
              <wp:effectExtent l="0" t="0" r="12700" b="12700"/>
              <wp:wrapNone/>
              <wp:docPr id="1610209270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625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ED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C0906" id="Straight Connector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18.65pt" to="392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" strokecolor="#fedb00" strokeweight="1pt">
              <v:stroke joinstyle="miter"/>
            </v:line>
          </w:pict>
        </mc:Fallback>
      </mc:AlternateContent>
    </w:r>
    <w:r w:rsidRPr="00785348">
      <w:rPr>
        <w:rFonts w:ascii="Barlow" w:hAnsi="Barlow"/>
        <w:b/>
        <w:bCs/>
        <w:noProof/>
        <w:color w:val="004EA8"/>
      </w:rPr>
      <w:drawing>
        <wp:anchor distT="0" distB="0" distL="114300" distR="114300" simplePos="0" relativeHeight="251661312" behindDoc="1" locked="0" layoutInCell="1" allowOverlap="1" wp14:anchorId="3EFEEDF4" wp14:editId="14478BD8">
          <wp:simplePos x="0" y="0"/>
          <wp:positionH relativeFrom="column">
            <wp:posOffset>5118100</wp:posOffset>
          </wp:positionH>
          <wp:positionV relativeFrom="paragraph">
            <wp:posOffset>35560</wp:posOffset>
          </wp:positionV>
          <wp:extent cx="1839595" cy="361315"/>
          <wp:effectExtent l="0" t="0" r="1905" b="0"/>
          <wp:wrapNone/>
          <wp:docPr id="304824479" name="Picture 3" descr="A blue logo with a bird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8917788" name="Picture 3" descr="A blue logo with a bird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55DE3" w14:textId="77777777" w:rsidR="00582E1F" w:rsidRDefault="00582E1F" w:rsidP="00843DB1">
      <w:r>
        <w:separator/>
      </w:r>
    </w:p>
    <w:p w14:paraId="0AEF7568" w14:textId="77777777" w:rsidR="00582E1F" w:rsidRDefault="00582E1F"/>
  </w:footnote>
  <w:footnote w:type="continuationSeparator" w:id="0">
    <w:p w14:paraId="508603EF" w14:textId="77777777" w:rsidR="00582E1F" w:rsidRDefault="00582E1F" w:rsidP="00843DB1">
      <w:r>
        <w:continuationSeparator/>
      </w:r>
    </w:p>
    <w:p w14:paraId="4051C915" w14:textId="77777777" w:rsidR="00582E1F" w:rsidRDefault="00582E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EC10B" w14:textId="77777777" w:rsidR="00815BEE" w:rsidRDefault="00D93046">
    <w:r>
      <w:rPr>
        <w:noProof/>
        <w:color w:val="4472C4" w:themeColor="accent1"/>
        <w:lang w:eastAsia="zh-CN"/>
      </w:rPr>
      <w:drawing>
        <wp:anchor distT="0" distB="0" distL="114300" distR="114300" simplePos="0" relativeHeight="251660288" behindDoc="1" locked="0" layoutInCell="1" allowOverlap="1" wp14:anchorId="088F82B4" wp14:editId="0495ECCA">
          <wp:simplePos x="0" y="0"/>
          <wp:positionH relativeFrom="column">
            <wp:posOffset>-2541</wp:posOffset>
          </wp:positionH>
          <wp:positionV relativeFrom="paragraph">
            <wp:posOffset>-254000</wp:posOffset>
          </wp:positionV>
          <wp:extent cx="2466695" cy="2235200"/>
          <wp:effectExtent l="0" t="0" r="0" b="0"/>
          <wp:wrapNone/>
          <wp:docPr id="1583758517" name="Picture 2" descr="A yellow shoe with wing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411604" name="Picture 2" descr="A yellow shoe with wing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403" cy="2243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9BA1B" wp14:editId="3855648B">
              <wp:simplePos x="0" y="0"/>
              <wp:positionH relativeFrom="page">
                <wp:posOffset>190500</wp:posOffset>
              </wp:positionH>
              <wp:positionV relativeFrom="page">
                <wp:posOffset>254000</wp:posOffset>
              </wp:positionV>
              <wp:extent cx="10328232" cy="2895600"/>
              <wp:effectExtent l="0" t="0" r="0" b="0"/>
              <wp:wrapNone/>
              <wp:docPr id="45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28232" cy="28956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E711B2" id="Rectangle 3" o:spid="_x0000_s1026" style="position:absolute;margin-left:15pt;margin-top:20pt;width:813.2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" filled="f" stroked="f" strokeweight="1.25pt">
              <w10:wrap anchorx="page" anchory="page"/>
            </v:rect>
          </w:pict>
        </mc:Fallback>
      </mc:AlternateContent>
    </w:r>
  </w:p>
  <w:p w14:paraId="649634CA" w14:textId="77777777" w:rsidR="00B03C98" w:rsidRDefault="00B03C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851AE"/>
    <w:multiLevelType w:val="hybridMultilevel"/>
    <w:tmpl w:val="95B4BB8E"/>
    <w:lvl w:ilvl="0" w:tplc="7B8E532C">
      <w:start w:val="1"/>
      <w:numFmt w:val="bullet"/>
      <w:lvlText w:val=""/>
      <w:lvlJc w:val="left"/>
      <w:pPr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1B72239E"/>
    <w:multiLevelType w:val="hybridMultilevel"/>
    <w:tmpl w:val="B6DCC36A"/>
    <w:lvl w:ilvl="0" w:tplc="F9EEA534">
      <w:start w:val="1"/>
      <w:numFmt w:val="bullet"/>
      <w:lvlText w:val="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4575681F"/>
    <w:multiLevelType w:val="hybridMultilevel"/>
    <w:tmpl w:val="337A4AB8"/>
    <w:lvl w:ilvl="0" w:tplc="A07426AA">
      <w:start w:val="1"/>
      <w:numFmt w:val="bullet"/>
      <w:lvlText w:val="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F54FF"/>
    <w:multiLevelType w:val="hybridMultilevel"/>
    <w:tmpl w:val="53A2DBE0"/>
    <w:lvl w:ilvl="0" w:tplc="9E4658B0">
      <w:start w:val="1"/>
      <w:numFmt w:val="bullet"/>
      <w:lvlText w:val="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833110438">
    <w:abstractNumId w:val="5"/>
  </w:num>
  <w:num w:numId="2" w16cid:durableId="1197547242">
    <w:abstractNumId w:val="3"/>
  </w:num>
  <w:num w:numId="3" w16cid:durableId="746071160">
    <w:abstractNumId w:val="1"/>
  </w:num>
  <w:num w:numId="4" w16cid:durableId="1266621793">
    <w:abstractNumId w:val="0"/>
  </w:num>
  <w:num w:numId="5" w16cid:durableId="1435705712">
    <w:abstractNumId w:val="4"/>
  </w:num>
  <w:num w:numId="6" w16cid:durableId="537620543">
    <w:abstractNumId w:val="2"/>
  </w:num>
  <w:num w:numId="7" w16cid:durableId="768087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32"/>
    <w:rsid w:val="00034364"/>
    <w:rsid w:val="0003461B"/>
    <w:rsid w:val="00034DE1"/>
    <w:rsid w:val="000417A4"/>
    <w:rsid w:val="00041F7E"/>
    <w:rsid w:val="000422E7"/>
    <w:rsid w:val="000435E6"/>
    <w:rsid w:val="00046E56"/>
    <w:rsid w:val="00050E42"/>
    <w:rsid w:val="000555F5"/>
    <w:rsid w:val="0005769A"/>
    <w:rsid w:val="00073410"/>
    <w:rsid w:val="00086FBC"/>
    <w:rsid w:val="000930CF"/>
    <w:rsid w:val="000A17A6"/>
    <w:rsid w:val="000A6657"/>
    <w:rsid w:val="000B0D3C"/>
    <w:rsid w:val="000B0D72"/>
    <w:rsid w:val="000B14DC"/>
    <w:rsid w:val="000C107F"/>
    <w:rsid w:val="000E0E24"/>
    <w:rsid w:val="000E51E6"/>
    <w:rsid w:val="00113602"/>
    <w:rsid w:val="00131FB7"/>
    <w:rsid w:val="0014222B"/>
    <w:rsid w:val="001554C8"/>
    <w:rsid w:val="00171F69"/>
    <w:rsid w:val="001906CF"/>
    <w:rsid w:val="001A566F"/>
    <w:rsid w:val="001A6413"/>
    <w:rsid w:val="001D67E6"/>
    <w:rsid w:val="00201F78"/>
    <w:rsid w:val="00221106"/>
    <w:rsid w:val="002236D8"/>
    <w:rsid w:val="00241AFB"/>
    <w:rsid w:val="00263B70"/>
    <w:rsid w:val="002749F0"/>
    <w:rsid w:val="00295F7A"/>
    <w:rsid w:val="002B15FA"/>
    <w:rsid w:val="002C3B75"/>
    <w:rsid w:val="002C5921"/>
    <w:rsid w:val="002D485F"/>
    <w:rsid w:val="002D545B"/>
    <w:rsid w:val="002E790D"/>
    <w:rsid w:val="003125FD"/>
    <w:rsid w:val="00316D23"/>
    <w:rsid w:val="0032228A"/>
    <w:rsid w:val="003245EB"/>
    <w:rsid w:val="003248B7"/>
    <w:rsid w:val="00341596"/>
    <w:rsid w:val="00352915"/>
    <w:rsid w:val="0035594F"/>
    <w:rsid w:val="00356D5B"/>
    <w:rsid w:val="00362761"/>
    <w:rsid w:val="003640A2"/>
    <w:rsid w:val="00376807"/>
    <w:rsid w:val="0038257B"/>
    <w:rsid w:val="003A43DD"/>
    <w:rsid w:val="003A70F3"/>
    <w:rsid w:val="003B2E83"/>
    <w:rsid w:val="003B7794"/>
    <w:rsid w:val="003C1734"/>
    <w:rsid w:val="003D0175"/>
    <w:rsid w:val="003D1647"/>
    <w:rsid w:val="003D51B6"/>
    <w:rsid w:val="003E0243"/>
    <w:rsid w:val="003F768A"/>
    <w:rsid w:val="0040231F"/>
    <w:rsid w:val="004109D6"/>
    <w:rsid w:val="004149B2"/>
    <w:rsid w:val="004257A9"/>
    <w:rsid w:val="00426F19"/>
    <w:rsid w:val="00430DF3"/>
    <w:rsid w:val="004328E2"/>
    <w:rsid w:val="0044131C"/>
    <w:rsid w:val="00451543"/>
    <w:rsid w:val="00463A52"/>
    <w:rsid w:val="0046506D"/>
    <w:rsid w:val="00483D3D"/>
    <w:rsid w:val="00484116"/>
    <w:rsid w:val="004910C2"/>
    <w:rsid w:val="00492E51"/>
    <w:rsid w:val="00494CE9"/>
    <w:rsid w:val="004A4209"/>
    <w:rsid w:val="004A4D8E"/>
    <w:rsid w:val="004A761C"/>
    <w:rsid w:val="004B0EE8"/>
    <w:rsid w:val="004B21A3"/>
    <w:rsid w:val="004B5571"/>
    <w:rsid w:val="004B787E"/>
    <w:rsid w:val="004B7C8C"/>
    <w:rsid w:val="004D663C"/>
    <w:rsid w:val="004E23DC"/>
    <w:rsid w:val="004E43EF"/>
    <w:rsid w:val="004F5BD0"/>
    <w:rsid w:val="00500E1B"/>
    <w:rsid w:val="00506A4B"/>
    <w:rsid w:val="00522D81"/>
    <w:rsid w:val="00523FB1"/>
    <w:rsid w:val="00546CD5"/>
    <w:rsid w:val="00582E1F"/>
    <w:rsid w:val="00591C4E"/>
    <w:rsid w:val="005A3E02"/>
    <w:rsid w:val="005B26B6"/>
    <w:rsid w:val="005B7B54"/>
    <w:rsid w:val="005C091F"/>
    <w:rsid w:val="005C3BD9"/>
    <w:rsid w:val="005D6D19"/>
    <w:rsid w:val="006013C5"/>
    <w:rsid w:val="0060361F"/>
    <w:rsid w:val="0060394A"/>
    <w:rsid w:val="00621527"/>
    <w:rsid w:val="0062223E"/>
    <w:rsid w:val="00622583"/>
    <w:rsid w:val="00627307"/>
    <w:rsid w:val="00634EDC"/>
    <w:rsid w:val="006441C3"/>
    <w:rsid w:val="00656474"/>
    <w:rsid w:val="00663654"/>
    <w:rsid w:val="00664C0B"/>
    <w:rsid w:val="0067169F"/>
    <w:rsid w:val="00675E63"/>
    <w:rsid w:val="00694613"/>
    <w:rsid w:val="0069740D"/>
    <w:rsid w:val="006C5881"/>
    <w:rsid w:val="006D3688"/>
    <w:rsid w:val="006E2EDC"/>
    <w:rsid w:val="006E6A91"/>
    <w:rsid w:val="00707053"/>
    <w:rsid w:val="00720D8A"/>
    <w:rsid w:val="007315DE"/>
    <w:rsid w:val="00731DFC"/>
    <w:rsid w:val="007322BF"/>
    <w:rsid w:val="00735631"/>
    <w:rsid w:val="007527BF"/>
    <w:rsid w:val="00785348"/>
    <w:rsid w:val="007A2237"/>
    <w:rsid w:val="007A320D"/>
    <w:rsid w:val="007A45EE"/>
    <w:rsid w:val="007A7CBC"/>
    <w:rsid w:val="007B1235"/>
    <w:rsid w:val="007B3CBD"/>
    <w:rsid w:val="007B3FF5"/>
    <w:rsid w:val="007B4708"/>
    <w:rsid w:val="007B7E34"/>
    <w:rsid w:val="007C3C24"/>
    <w:rsid w:val="007D6B8F"/>
    <w:rsid w:val="007F13DA"/>
    <w:rsid w:val="007F2BE0"/>
    <w:rsid w:val="00801E03"/>
    <w:rsid w:val="00801E49"/>
    <w:rsid w:val="00812765"/>
    <w:rsid w:val="00815BEE"/>
    <w:rsid w:val="00821CBB"/>
    <w:rsid w:val="00837141"/>
    <w:rsid w:val="008407C8"/>
    <w:rsid w:val="00842F7C"/>
    <w:rsid w:val="00843DB1"/>
    <w:rsid w:val="0085190F"/>
    <w:rsid w:val="00872F66"/>
    <w:rsid w:val="0087395B"/>
    <w:rsid w:val="008A1EB9"/>
    <w:rsid w:val="008A3A0E"/>
    <w:rsid w:val="008B110E"/>
    <w:rsid w:val="008B4466"/>
    <w:rsid w:val="008C53A0"/>
    <w:rsid w:val="008D3F44"/>
    <w:rsid w:val="008E0840"/>
    <w:rsid w:val="008E6BAF"/>
    <w:rsid w:val="008F24AE"/>
    <w:rsid w:val="008F4F08"/>
    <w:rsid w:val="00902A3F"/>
    <w:rsid w:val="009122F4"/>
    <w:rsid w:val="0091517B"/>
    <w:rsid w:val="009324A0"/>
    <w:rsid w:val="009379E7"/>
    <w:rsid w:val="00953D4A"/>
    <w:rsid w:val="00961CB4"/>
    <w:rsid w:val="009622C7"/>
    <w:rsid w:val="00971391"/>
    <w:rsid w:val="00973F88"/>
    <w:rsid w:val="00975DC9"/>
    <w:rsid w:val="00984B5E"/>
    <w:rsid w:val="00984FDA"/>
    <w:rsid w:val="00990E09"/>
    <w:rsid w:val="00994CCD"/>
    <w:rsid w:val="009A334D"/>
    <w:rsid w:val="009B01BD"/>
    <w:rsid w:val="009B4D55"/>
    <w:rsid w:val="009D240E"/>
    <w:rsid w:val="009E3682"/>
    <w:rsid w:val="009E6530"/>
    <w:rsid w:val="009F1B7E"/>
    <w:rsid w:val="00A0778F"/>
    <w:rsid w:val="00A13388"/>
    <w:rsid w:val="00A14B01"/>
    <w:rsid w:val="00A14B5F"/>
    <w:rsid w:val="00A16476"/>
    <w:rsid w:val="00A212EE"/>
    <w:rsid w:val="00A408E1"/>
    <w:rsid w:val="00A4447D"/>
    <w:rsid w:val="00A559C5"/>
    <w:rsid w:val="00A65982"/>
    <w:rsid w:val="00A731F0"/>
    <w:rsid w:val="00A73244"/>
    <w:rsid w:val="00A74E5A"/>
    <w:rsid w:val="00A942B1"/>
    <w:rsid w:val="00AA3DA9"/>
    <w:rsid w:val="00AC5BAC"/>
    <w:rsid w:val="00AD0AEE"/>
    <w:rsid w:val="00AD13D8"/>
    <w:rsid w:val="00AE59E5"/>
    <w:rsid w:val="00B006D9"/>
    <w:rsid w:val="00B01373"/>
    <w:rsid w:val="00B03C98"/>
    <w:rsid w:val="00B1215D"/>
    <w:rsid w:val="00B1306F"/>
    <w:rsid w:val="00B22B37"/>
    <w:rsid w:val="00B25844"/>
    <w:rsid w:val="00B34E48"/>
    <w:rsid w:val="00B41545"/>
    <w:rsid w:val="00B64A14"/>
    <w:rsid w:val="00B717DE"/>
    <w:rsid w:val="00B74C29"/>
    <w:rsid w:val="00B8434A"/>
    <w:rsid w:val="00B91521"/>
    <w:rsid w:val="00B92D66"/>
    <w:rsid w:val="00B94FBE"/>
    <w:rsid w:val="00BA251F"/>
    <w:rsid w:val="00BD79E7"/>
    <w:rsid w:val="00BE1840"/>
    <w:rsid w:val="00C16D73"/>
    <w:rsid w:val="00C17ADF"/>
    <w:rsid w:val="00C203E5"/>
    <w:rsid w:val="00C35694"/>
    <w:rsid w:val="00C417ED"/>
    <w:rsid w:val="00C424C4"/>
    <w:rsid w:val="00C620BF"/>
    <w:rsid w:val="00C9665D"/>
    <w:rsid w:val="00CB64B4"/>
    <w:rsid w:val="00CB7944"/>
    <w:rsid w:val="00CC1397"/>
    <w:rsid w:val="00CC4C9D"/>
    <w:rsid w:val="00CD10E0"/>
    <w:rsid w:val="00CF77B1"/>
    <w:rsid w:val="00D1356B"/>
    <w:rsid w:val="00D245CA"/>
    <w:rsid w:val="00D25684"/>
    <w:rsid w:val="00D27761"/>
    <w:rsid w:val="00D349C5"/>
    <w:rsid w:val="00D42554"/>
    <w:rsid w:val="00D5661E"/>
    <w:rsid w:val="00D63438"/>
    <w:rsid w:val="00D72502"/>
    <w:rsid w:val="00D74B1F"/>
    <w:rsid w:val="00D85859"/>
    <w:rsid w:val="00D93046"/>
    <w:rsid w:val="00DA16D8"/>
    <w:rsid w:val="00DB0BF9"/>
    <w:rsid w:val="00DB6E36"/>
    <w:rsid w:val="00DC3AC8"/>
    <w:rsid w:val="00DC5D89"/>
    <w:rsid w:val="00DC6A0E"/>
    <w:rsid w:val="00DF0314"/>
    <w:rsid w:val="00DF31D7"/>
    <w:rsid w:val="00E04164"/>
    <w:rsid w:val="00E0573C"/>
    <w:rsid w:val="00E34121"/>
    <w:rsid w:val="00E41E07"/>
    <w:rsid w:val="00E42593"/>
    <w:rsid w:val="00E51C83"/>
    <w:rsid w:val="00E57AF2"/>
    <w:rsid w:val="00E70DEA"/>
    <w:rsid w:val="00E7113A"/>
    <w:rsid w:val="00E81DE4"/>
    <w:rsid w:val="00E913CB"/>
    <w:rsid w:val="00EA6ECE"/>
    <w:rsid w:val="00EC4F1A"/>
    <w:rsid w:val="00EC60AE"/>
    <w:rsid w:val="00EE623A"/>
    <w:rsid w:val="00EE6D99"/>
    <w:rsid w:val="00EF21DE"/>
    <w:rsid w:val="00F022D8"/>
    <w:rsid w:val="00F04FA8"/>
    <w:rsid w:val="00F2057B"/>
    <w:rsid w:val="00F27EA2"/>
    <w:rsid w:val="00F308F3"/>
    <w:rsid w:val="00F35A51"/>
    <w:rsid w:val="00F45B5F"/>
    <w:rsid w:val="00F45F44"/>
    <w:rsid w:val="00F469AC"/>
    <w:rsid w:val="00F52BD3"/>
    <w:rsid w:val="00F67908"/>
    <w:rsid w:val="00F77477"/>
    <w:rsid w:val="00F80BC1"/>
    <w:rsid w:val="00F9699D"/>
    <w:rsid w:val="00F96DB8"/>
    <w:rsid w:val="00FB4B8C"/>
    <w:rsid w:val="00FD35DD"/>
    <w:rsid w:val="00FE3E32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53011"/>
  <w15:chartTrackingRefBased/>
  <w15:docId w15:val="{13067B3F-190F-BA41-A1A3-3D8330DB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2">
    <w:name w:val="heading 2"/>
    <w:basedOn w:val="Normalny"/>
    <w:link w:val="Nagwek2Znak"/>
    <w:uiPriority w:val="9"/>
    <w:qFormat/>
    <w:rsid w:val="007527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61"/>
    <w:pPr>
      <w:spacing w:after="200" w:line="276" w:lineRule="auto"/>
      <w:ind w:left="720"/>
      <w:contextualSpacing/>
      <w:jc w:val="both"/>
    </w:pPr>
    <w:rPr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C203E5"/>
    <w:rPr>
      <w:rFonts w:ascii="Barlow" w:hAnsi="Barlow"/>
      <w:b w:val="0"/>
      <w:i w:val="0"/>
      <w:color w:val="004EA8"/>
      <w:sz w:val="22"/>
      <w:u w:val="single" w:color="004EA8"/>
    </w:rPr>
  </w:style>
  <w:style w:type="paragraph" w:customStyle="1" w:styleId="NEWSRELEASE">
    <w:name w:val="NEWS RELEASE"/>
    <w:basedOn w:val="Normalny"/>
    <w:qFormat/>
    <w:rsid w:val="00DC5D89"/>
    <w:pPr>
      <w:spacing w:after="360"/>
    </w:pPr>
    <w:rPr>
      <w:rFonts w:ascii="Barlow" w:hAnsi="Barlow"/>
      <w:b/>
      <w:bCs/>
      <w:color w:val="004EA8"/>
      <w:sz w:val="60"/>
      <w:szCs w:val="60"/>
    </w:rPr>
  </w:style>
  <w:style w:type="paragraph" w:customStyle="1" w:styleId="HEADLINE">
    <w:name w:val="HEADLINE"/>
    <w:basedOn w:val="Normalny"/>
    <w:qFormat/>
    <w:rsid w:val="008A1EB9"/>
    <w:pPr>
      <w:spacing w:after="240"/>
    </w:pPr>
    <w:rPr>
      <w:rFonts w:ascii="Barlow" w:hAnsi="Barlow" w:cs="Times New Roman (Body CS)"/>
      <w:b/>
      <w:bCs/>
      <w:caps/>
    </w:rPr>
  </w:style>
  <w:style w:type="paragraph" w:customStyle="1" w:styleId="SUBHEAD">
    <w:name w:val="SUBHEAD"/>
    <w:basedOn w:val="Normalny"/>
    <w:qFormat/>
    <w:rsid w:val="00A16476"/>
    <w:pPr>
      <w:spacing w:after="240"/>
    </w:pPr>
    <w:rPr>
      <w:rFonts w:ascii="Barlow" w:hAnsi="Barlow"/>
      <w:b/>
      <w:bCs/>
    </w:rPr>
  </w:style>
  <w:style w:type="paragraph" w:customStyle="1" w:styleId="CONTACTS">
    <w:name w:val="CONTACTS"/>
    <w:basedOn w:val="Normalny"/>
    <w:qFormat/>
    <w:rsid w:val="003B2E83"/>
    <w:pPr>
      <w:spacing w:after="405"/>
    </w:pPr>
    <w:rPr>
      <w:rFonts w:ascii="Barlow" w:hAnsi="Barlow" w:cs="Times New Roman"/>
      <w:b/>
      <w:bCs/>
      <w:color w:val="004EA8"/>
      <w:sz w:val="26"/>
      <w:szCs w:val="26"/>
    </w:rPr>
  </w:style>
  <w:style w:type="character" w:customStyle="1" w:styleId="contactdetail">
    <w:name w:val="contact detail"/>
    <w:basedOn w:val="Domylnaczcionkaakapitu"/>
    <w:uiPriority w:val="1"/>
    <w:qFormat/>
    <w:rsid w:val="003F768A"/>
    <w:rPr>
      <w:rFonts w:ascii="Barlow" w:hAnsi="Barlow" w:cs="Times New Roman"/>
      <w:caps/>
      <w:smallCaps w:val="0"/>
      <w:color w:val="004EA8"/>
      <w:sz w:val="16"/>
      <w:szCs w:val="16"/>
    </w:rPr>
  </w:style>
  <w:style w:type="paragraph" w:customStyle="1" w:styleId="BODY">
    <w:name w:val="BODY"/>
    <w:basedOn w:val="Normalny"/>
    <w:qFormat/>
    <w:rsid w:val="00A4447D"/>
    <w:pPr>
      <w:spacing w:after="240"/>
    </w:pPr>
    <w:rPr>
      <w:rFonts w:ascii="Barlow" w:hAnsi="Barlow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43DB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DB1"/>
    <w:rPr>
      <w:rFonts w:eastAsiaTheme="minorEastAsia"/>
    </w:rPr>
  </w:style>
  <w:style w:type="table" w:styleId="Tabela-Siatka">
    <w:name w:val="Table Grid"/>
    <w:basedOn w:val="Standardowy"/>
    <w:uiPriority w:val="39"/>
    <w:rsid w:val="00B1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hyperlink">
    <w:name w:val="contact hyperlink"/>
    <w:basedOn w:val="contactdetail"/>
    <w:uiPriority w:val="1"/>
    <w:qFormat/>
    <w:rsid w:val="003F768A"/>
    <w:rPr>
      <w:rFonts w:ascii="Barlow" w:hAnsi="Barlow" w:cs="Times New Roman"/>
      <w:caps/>
      <w:smallCaps w:val="0"/>
      <w:strike w:val="0"/>
      <w:dstrike w:val="0"/>
      <w:vanish w:val="0"/>
      <w:color w:val="004EA8"/>
      <w:sz w:val="16"/>
      <w:szCs w:val="16"/>
      <w:u w:val="single"/>
      <w:vertAlign w:val="baseli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8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154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461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613"/>
    <w:rPr>
      <w:rFonts w:eastAsiaTheme="minorEastAsia"/>
    </w:rPr>
  </w:style>
  <w:style w:type="character" w:styleId="Numerstrony">
    <w:name w:val="page number"/>
    <w:basedOn w:val="Domylnaczcionkaakapitu"/>
    <w:uiPriority w:val="99"/>
    <w:semiHidden/>
    <w:unhideWhenUsed/>
    <w:rsid w:val="00EE6D99"/>
  </w:style>
  <w:style w:type="paragraph" w:styleId="NormalnyWeb">
    <w:name w:val="Normal (Web)"/>
    <w:basedOn w:val="Normalny"/>
    <w:uiPriority w:val="99"/>
    <w:unhideWhenUsed/>
    <w:rsid w:val="00C620B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527BF"/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  <w14:ligatures w14:val="none"/>
    </w:rPr>
  </w:style>
  <w:style w:type="character" w:styleId="Pogrubienie">
    <w:name w:val="Strong"/>
    <w:basedOn w:val="Domylnaczcionkaakapitu"/>
    <w:uiPriority w:val="22"/>
    <w:qFormat/>
    <w:rsid w:val="007527BF"/>
    <w:rPr>
      <w:b/>
      <w:bCs/>
    </w:rPr>
  </w:style>
  <w:style w:type="paragraph" w:styleId="Poprawka">
    <w:name w:val="Revision"/>
    <w:hidden/>
    <w:uiPriority w:val="99"/>
    <w:semiHidden/>
    <w:rsid w:val="00356D5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stainablerealitysurvey.e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ree-nation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ustainablerealitysurvey.e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D88A9F1CB0B44B370E553537807D5" ma:contentTypeVersion="18" ma:contentTypeDescription="Create a new document." ma:contentTypeScope="" ma:versionID="65b5d9a387887a9a6e8e059d9cf09066">
  <xsd:schema xmlns:xsd="http://www.w3.org/2001/XMLSchema" xmlns:xs="http://www.w3.org/2001/XMLSchema" xmlns:p="http://schemas.microsoft.com/office/2006/metadata/properties" xmlns:ns2="a85246f7-9664-4acb-b845-85565ddc9a5b" xmlns:ns3="ecc6b888-003c-4fef-9e0d-5a866d792066" xmlns:ns4="ede2196a-f95a-4ce9-a5d1-0ad1e2957685" targetNamespace="http://schemas.microsoft.com/office/2006/metadata/properties" ma:root="true" ma:fieldsID="3d4fec85aec08cb90578c0e3a68b9be1" ns2:_="" ns3:_="" ns4:_="">
    <xsd:import namespace="a85246f7-9664-4acb-b845-85565ddc9a5b"/>
    <xsd:import namespace="ecc6b888-003c-4fef-9e0d-5a866d792066"/>
    <xsd:import namespace="ede2196a-f95a-4ce9-a5d1-0ad1e2957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246f7-9664-4acb-b845-85565ddc9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26052-1bf0-409f-8a84-82be1c828a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b888-003c-4fef-9e0d-5a866d792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2196a-f95a-4ce9-a5d1-0ad1e295768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4b64fc-ab71-4db4-be1a-cdc03a4efc9c}" ma:internalName="TaxCatchAll" ma:showField="CatchAllData" ma:web="ecc6b888-003c-4fef-9e0d-5a866d792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02A1A-5544-4665-862E-544522F37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0AFCC-7184-4663-A4D1-326E52D93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246f7-9664-4acb-b845-85565ddc9a5b"/>
    <ds:schemaRef ds:uri="ecc6b888-003c-4fef-9e0d-5a866d792066"/>
    <ds:schemaRef ds:uri="ede2196a-f95a-4ce9-a5d1-0ad1e2957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3740</Characters>
  <Application>Microsoft Office Word</Application>
  <DocSecurity>4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laurie_heiser@goodyear.com</dc:creator>
  <cp:keywords/>
  <dc:description/>
  <cp:lastModifiedBy>Marlena Garucka-Kubajek</cp:lastModifiedBy>
  <cp:revision>2</cp:revision>
  <dcterms:created xsi:type="dcterms:W3CDTF">2024-06-05T06:28:00Z</dcterms:created>
  <dcterms:modified xsi:type="dcterms:W3CDTF">2024-06-05T06:28:00Z</dcterms:modified>
</cp:coreProperties>
</file>